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15" w:rsidRDefault="00AB75BE">
      <w:pPr>
        <w:pStyle w:val="ab"/>
        <w:tabs>
          <w:tab w:val="left" w:pos="2951"/>
          <w:tab w:val="center" w:pos="5032"/>
        </w:tabs>
        <w:spacing w:line="360" w:lineRule="auto"/>
        <w:jc w:val="left"/>
        <w:rPr>
          <w:bCs w:val="0"/>
          <w:sz w:val="28"/>
        </w:rPr>
      </w:pPr>
      <w:r>
        <w:rPr>
          <w:bCs w:val="0"/>
          <w:sz w:val="28"/>
          <w:szCs w:val="28"/>
        </w:rPr>
        <w:tab/>
      </w:r>
      <w:r>
        <w:rPr>
          <w:bCs w:val="0"/>
          <w:sz w:val="28"/>
        </w:rPr>
        <w:t>РОССИЙСКАЯ ФЕДЕРАЦИЯ</w:t>
      </w:r>
    </w:p>
    <w:p w:rsidR="00D93315" w:rsidRDefault="00AB75BE">
      <w:pPr>
        <w:pStyle w:val="ab"/>
        <w:spacing w:line="36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Ханты-Мансийский автономный округ - Югра (Тюменская область)</w:t>
      </w:r>
    </w:p>
    <w:p w:rsidR="00D93315" w:rsidRDefault="00AB75BE">
      <w:pPr>
        <w:pStyle w:val="ab"/>
        <w:spacing w:line="360" w:lineRule="auto"/>
      </w:pPr>
      <w:r>
        <w:rPr>
          <w:b w:val="0"/>
          <w:bCs w:val="0"/>
          <w:sz w:val="28"/>
        </w:rPr>
        <w:t>город Нижневартовск</w:t>
      </w:r>
    </w:p>
    <w:p w:rsidR="00D93315" w:rsidRDefault="00AB75BE">
      <w:pPr>
        <w:tabs>
          <w:tab w:val="left" w:pos="3237"/>
          <w:tab w:val="left" w:pos="3402"/>
          <w:tab w:val="left" w:pos="3802"/>
          <w:tab w:val="left" w:pos="3968"/>
          <w:tab w:val="left" w:pos="4111"/>
          <w:tab w:val="left" w:pos="4253"/>
          <w:tab w:val="left" w:pos="4335"/>
          <w:tab w:val="left" w:pos="4395"/>
          <w:tab w:val="right" w:pos="9921"/>
        </w:tabs>
        <w:spacing w:after="0" w:line="360" w:lineRule="auto"/>
        <w:ind w:left="-567" w:firstLine="567"/>
        <w:jc w:val="center"/>
      </w:pPr>
      <w:r>
        <w:rPr>
          <w:rFonts w:ascii="Times New Roman" w:hAnsi="Times New Roman"/>
          <w:sz w:val="28"/>
          <w:szCs w:val="24"/>
        </w:rPr>
        <w:t>Муниципальное бюджетное общеобразовательное</w:t>
      </w:r>
    </w:p>
    <w:p w:rsidR="00D93315" w:rsidRDefault="00AB75BE">
      <w:pPr>
        <w:tabs>
          <w:tab w:val="left" w:pos="3402"/>
          <w:tab w:val="left" w:pos="3968"/>
          <w:tab w:val="left" w:pos="4111"/>
          <w:tab w:val="left" w:pos="4253"/>
          <w:tab w:val="left" w:pos="4335"/>
          <w:tab w:val="left" w:pos="4365"/>
          <w:tab w:val="left" w:pos="4395"/>
          <w:tab w:val="right" w:pos="9921"/>
          <w:tab w:val="right" w:pos="10062"/>
        </w:tabs>
        <w:spacing w:after="0" w:line="360" w:lineRule="auto"/>
        <w:ind w:left="-567" w:firstLine="567"/>
        <w:jc w:val="center"/>
      </w:pPr>
      <w:r>
        <w:rPr>
          <w:rFonts w:ascii="Times New Roman" w:hAnsi="Times New Roman"/>
          <w:sz w:val="28"/>
          <w:szCs w:val="24"/>
        </w:rPr>
        <w:t>учреждение «Средняя школа №25»</w:t>
      </w:r>
    </w:p>
    <w:p w:rsidR="00D93315" w:rsidRDefault="00D93315">
      <w:pPr>
        <w:pStyle w:val="ab"/>
        <w:spacing w:line="360" w:lineRule="auto"/>
        <w:rPr>
          <w:b w:val="0"/>
          <w:bCs w:val="0"/>
          <w:sz w:val="28"/>
        </w:rPr>
      </w:pPr>
    </w:p>
    <w:p w:rsidR="00D93315" w:rsidRDefault="00AB75BE">
      <w:pPr>
        <w:tabs>
          <w:tab w:val="center" w:pos="5032"/>
          <w:tab w:val="right" w:pos="10065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                                                                         </w:t>
      </w:r>
    </w:p>
    <w:p w:rsidR="00D93315" w:rsidRDefault="00AB75BE">
      <w:pPr>
        <w:tabs>
          <w:tab w:val="center" w:pos="5032"/>
          <w:tab w:val="right" w:pos="10065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 </w:t>
      </w:r>
    </w:p>
    <w:p w:rsidR="00D93315" w:rsidRDefault="00D9331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D93315" w:rsidRDefault="00D933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3315" w:rsidRDefault="00D933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3315" w:rsidRDefault="00D933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3315" w:rsidRDefault="00AB75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этап Всероссийского конкурса экологических проектов </w:t>
      </w:r>
      <w:r>
        <w:rPr>
          <w:rFonts w:ascii="Times New Roman" w:hAnsi="Times New Roman"/>
          <w:b/>
          <w:sz w:val="28"/>
          <w:szCs w:val="28"/>
        </w:rPr>
        <w:t>«Волонтеры могут всё»</w:t>
      </w:r>
    </w:p>
    <w:p w:rsidR="00D93315" w:rsidRDefault="00AB75BE">
      <w:pPr>
        <w:spacing w:after="0"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Тема проекта: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Быть здоровым – это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здорово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D93315" w:rsidRDefault="00D93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3315" w:rsidRDefault="00D93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3315" w:rsidRDefault="00D93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3315" w:rsidRDefault="00D93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3315" w:rsidRDefault="00D933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315" w:rsidRDefault="00AB75BE">
      <w:pPr>
        <w:tabs>
          <w:tab w:val="left" w:pos="1440"/>
          <w:tab w:val="left" w:pos="1659"/>
          <w:tab w:val="left" w:pos="1976"/>
          <w:tab w:val="left" w:pos="2160"/>
          <w:tab w:val="left" w:pos="2400"/>
          <w:tab w:val="left" w:pos="3402"/>
          <w:tab w:val="left" w:pos="4111"/>
          <w:tab w:val="left" w:pos="4253"/>
          <w:tab w:val="left" w:pos="4395"/>
          <w:tab w:val="right" w:pos="9921"/>
        </w:tabs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Автор: </w:t>
      </w:r>
      <w:proofErr w:type="spellStart"/>
      <w:r>
        <w:rPr>
          <w:rFonts w:ascii="Times New Roman" w:hAnsi="Times New Roman"/>
          <w:sz w:val="28"/>
          <w:szCs w:val="24"/>
        </w:rPr>
        <w:t>Бушаев</w:t>
      </w:r>
      <w:proofErr w:type="spellEnd"/>
      <w:r>
        <w:rPr>
          <w:rFonts w:ascii="Times New Roman" w:hAnsi="Times New Roman"/>
          <w:sz w:val="28"/>
          <w:szCs w:val="24"/>
        </w:rPr>
        <w:t xml:space="preserve"> Павел Евгеньевич, 11 класс</w:t>
      </w:r>
    </w:p>
    <w:p w:rsidR="00D93315" w:rsidRDefault="00AB75BE">
      <w:pPr>
        <w:tabs>
          <w:tab w:val="left" w:pos="1452"/>
          <w:tab w:val="left" w:pos="1875"/>
          <w:tab w:val="left" w:pos="2076"/>
          <w:tab w:val="left" w:pos="2227"/>
          <w:tab w:val="left" w:pos="2430"/>
          <w:tab w:val="left" w:pos="3402"/>
          <w:tab w:val="left" w:pos="4111"/>
          <w:tab w:val="left" w:pos="4253"/>
          <w:tab w:val="left" w:pos="4335"/>
          <w:tab w:val="left" w:pos="4395"/>
          <w:tab w:val="left" w:pos="4470"/>
          <w:tab w:val="right" w:pos="9922"/>
          <w:tab w:val="right" w:pos="10062"/>
        </w:tabs>
        <w:spacing w:after="0" w:line="360" w:lineRule="auto"/>
        <w:ind w:left="-567" w:firstLine="567"/>
        <w:jc w:val="center"/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Руководитель: </w:t>
      </w:r>
      <w:proofErr w:type="spellStart"/>
      <w:r>
        <w:rPr>
          <w:rFonts w:ascii="Times New Roman" w:hAnsi="Times New Roman"/>
          <w:sz w:val="28"/>
          <w:szCs w:val="24"/>
        </w:rPr>
        <w:t>Кажанова</w:t>
      </w:r>
      <w:proofErr w:type="spellEnd"/>
      <w:r>
        <w:rPr>
          <w:rFonts w:ascii="Times New Roman" w:hAnsi="Times New Roman"/>
          <w:sz w:val="28"/>
          <w:szCs w:val="24"/>
        </w:rPr>
        <w:t xml:space="preserve"> Ксения Юрьевна </w:t>
      </w:r>
    </w:p>
    <w:p w:rsidR="00D93315" w:rsidRDefault="00D93315">
      <w:pPr>
        <w:tabs>
          <w:tab w:val="left" w:pos="1452"/>
          <w:tab w:val="left" w:pos="1875"/>
          <w:tab w:val="left" w:pos="2076"/>
          <w:tab w:val="left" w:pos="2227"/>
          <w:tab w:val="left" w:pos="2430"/>
          <w:tab w:val="left" w:pos="3402"/>
          <w:tab w:val="left" w:pos="4111"/>
          <w:tab w:val="left" w:pos="4253"/>
          <w:tab w:val="left" w:pos="4335"/>
          <w:tab w:val="left" w:pos="4395"/>
          <w:tab w:val="left" w:pos="4470"/>
          <w:tab w:val="right" w:pos="9922"/>
          <w:tab w:val="right" w:pos="10062"/>
        </w:tabs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4"/>
        </w:rPr>
      </w:pPr>
    </w:p>
    <w:p w:rsidR="00D93315" w:rsidRDefault="00D93315">
      <w:pPr>
        <w:tabs>
          <w:tab w:val="left" w:pos="1452"/>
          <w:tab w:val="left" w:pos="1875"/>
          <w:tab w:val="left" w:pos="2076"/>
          <w:tab w:val="left" w:pos="2227"/>
          <w:tab w:val="left" w:pos="2430"/>
          <w:tab w:val="left" w:pos="3402"/>
          <w:tab w:val="left" w:pos="4111"/>
          <w:tab w:val="left" w:pos="4253"/>
          <w:tab w:val="left" w:pos="4335"/>
          <w:tab w:val="left" w:pos="4395"/>
          <w:tab w:val="left" w:pos="4470"/>
          <w:tab w:val="right" w:pos="9922"/>
          <w:tab w:val="right" w:pos="10062"/>
        </w:tabs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4"/>
        </w:rPr>
      </w:pPr>
    </w:p>
    <w:p w:rsidR="00D93315" w:rsidRDefault="00D93315">
      <w:pPr>
        <w:tabs>
          <w:tab w:val="left" w:pos="1452"/>
          <w:tab w:val="left" w:pos="1875"/>
          <w:tab w:val="left" w:pos="2076"/>
          <w:tab w:val="left" w:pos="2227"/>
          <w:tab w:val="left" w:pos="2430"/>
          <w:tab w:val="left" w:pos="3402"/>
          <w:tab w:val="left" w:pos="4111"/>
          <w:tab w:val="left" w:pos="4253"/>
          <w:tab w:val="left" w:pos="4335"/>
          <w:tab w:val="left" w:pos="4395"/>
          <w:tab w:val="left" w:pos="4470"/>
          <w:tab w:val="right" w:pos="9922"/>
          <w:tab w:val="right" w:pos="10062"/>
        </w:tabs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4"/>
        </w:rPr>
      </w:pPr>
    </w:p>
    <w:p w:rsidR="00D93315" w:rsidRDefault="00D93315">
      <w:pPr>
        <w:tabs>
          <w:tab w:val="left" w:pos="1452"/>
          <w:tab w:val="left" w:pos="1875"/>
          <w:tab w:val="left" w:pos="2076"/>
          <w:tab w:val="left" w:pos="2227"/>
          <w:tab w:val="left" w:pos="2430"/>
          <w:tab w:val="left" w:pos="3402"/>
          <w:tab w:val="left" w:pos="4111"/>
          <w:tab w:val="left" w:pos="4253"/>
          <w:tab w:val="left" w:pos="4335"/>
          <w:tab w:val="left" w:pos="4395"/>
          <w:tab w:val="left" w:pos="4470"/>
          <w:tab w:val="right" w:pos="9922"/>
          <w:tab w:val="right" w:pos="10062"/>
        </w:tabs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4"/>
        </w:rPr>
      </w:pPr>
    </w:p>
    <w:p w:rsidR="00D93315" w:rsidRDefault="00D93315">
      <w:pPr>
        <w:tabs>
          <w:tab w:val="left" w:pos="1452"/>
          <w:tab w:val="left" w:pos="1875"/>
          <w:tab w:val="left" w:pos="2076"/>
          <w:tab w:val="left" w:pos="2227"/>
          <w:tab w:val="left" w:pos="2430"/>
          <w:tab w:val="left" w:pos="3402"/>
          <w:tab w:val="left" w:pos="4111"/>
          <w:tab w:val="left" w:pos="4253"/>
          <w:tab w:val="left" w:pos="4335"/>
          <w:tab w:val="left" w:pos="4395"/>
          <w:tab w:val="left" w:pos="4470"/>
          <w:tab w:val="right" w:pos="9922"/>
          <w:tab w:val="right" w:pos="10062"/>
        </w:tabs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4"/>
        </w:rPr>
      </w:pPr>
    </w:p>
    <w:p w:rsidR="00D93315" w:rsidRDefault="00D93315">
      <w:pPr>
        <w:tabs>
          <w:tab w:val="left" w:pos="1452"/>
          <w:tab w:val="left" w:pos="1875"/>
          <w:tab w:val="left" w:pos="2076"/>
          <w:tab w:val="left" w:pos="2227"/>
          <w:tab w:val="left" w:pos="2430"/>
          <w:tab w:val="left" w:pos="3402"/>
          <w:tab w:val="left" w:pos="4111"/>
          <w:tab w:val="left" w:pos="4253"/>
          <w:tab w:val="left" w:pos="4335"/>
          <w:tab w:val="left" w:pos="4395"/>
          <w:tab w:val="left" w:pos="4470"/>
          <w:tab w:val="right" w:pos="9922"/>
          <w:tab w:val="right" w:pos="10062"/>
        </w:tabs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4"/>
        </w:rPr>
      </w:pPr>
    </w:p>
    <w:p w:rsidR="00D93315" w:rsidRDefault="00D93315">
      <w:pPr>
        <w:tabs>
          <w:tab w:val="left" w:pos="1452"/>
          <w:tab w:val="left" w:pos="1875"/>
          <w:tab w:val="left" w:pos="2076"/>
          <w:tab w:val="left" w:pos="2227"/>
          <w:tab w:val="left" w:pos="2430"/>
          <w:tab w:val="left" w:pos="3402"/>
          <w:tab w:val="left" w:pos="4111"/>
          <w:tab w:val="left" w:pos="4253"/>
          <w:tab w:val="left" w:pos="4335"/>
          <w:tab w:val="left" w:pos="4395"/>
          <w:tab w:val="left" w:pos="4470"/>
          <w:tab w:val="right" w:pos="9922"/>
          <w:tab w:val="right" w:pos="10062"/>
        </w:tabs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4"/>
        </w:rPr>
      </w:pPr>
    </w:p>
    <w:p w:rsidR="00D93315" w:rsidRDefault="00D93315" w:rsidP="0020587C">
      <w:pPr>
        <w:tabs>
          <w:tab w:val="left" w:pos="1452"/>
          <w:tab w:val="left" w:pos="1875"/>
          <w:tab w:val="left" w:pos="2076"/>
          <w:tab w:val="left" w:pos="2227"/>
          <w:tab w:val="left" w:pos="2430"/>
          <w:tab w:val="left" w:pos="3402"/>
          <w:tab w:val="left" w:pos="4111"/>
          <w:tab w:val="left" w:pos="4253"/>
          <w:tab w:val="left" w:pos="4335"/>
          <w:tab w:val="left" w:pos="4395"/>
          <w:tab w:val="left" w:pos="4470"/>
          <w:tab w:val="right" w:pos="9922"/>
          <w:tab w:val="right" w:pos="10062"/>
        </w:tabs>
        <w:spacing w:after="0" w:line="360" w:lineRule="auto"/>
        <w:rPr>
          <w:rFonts w:ascii="Times New Roman" w:hAnsi="Times New Roman"/>
          <w:sz w:val="28"/>
          <w:szCs w:val="24"/>
        </w:rPr>
      </w:pPr>
    </w:p>
    <w:p w:rsidR="00D93315" w:rsidRDefault="00AB75BE">
      <w:pPr>
        <w:tabs>
          <w:tab w:val="left" w:pos="1452"/>
          <w:tab w:val="left" w:pos="1875"/>
          <w:tab w:val="left" w:pos="2076"/>
          <w:tab w:val="left" w:pos="2227"/>
          <w:tab w:val="left" w:pos="2430"/>
          <w:tab w:val="left" w:pos="3402"/>
          <w:tab w:val="left" w:pos="4111"/>
          <w:tab w:val="left" w:pos="4253"/>
          <w:tab w:val="left" w:pos="4335"/>
          <w:tab w:val="left" w:pos="4395"/>
          <w:tab w:val="left" w:pos="4470"/>
          <w:tab w:val="right" w:pos="9922"/>
          <w:tab w:val="right" w:pos="10062"/>
        </w:tabs>
        <w:spacing w:after="0" w:line="360" w:lineRule="auto"/>
        <w:ind w:left="-567" w:firstLine="56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г. </w:t>
      </w:r>
      <w:proofErr w:type="spellStart"/>
      <w:r>
        <w:rPr>
          <w:rFonts w:ascii="Times New Roman" w:hAnsi="Times New Roman"/>
          <w:sz w:val="28"/>
          <w:szCs w:val="24"/>
        </w:rPr>
        <w:t>Нижнеартовск</w:t>
      </w:r>
      <w:proofErr w:type="spellEnd"/>
    </w:p>
    <w:p w:rsidR="00D93315" w:rsidRDefault="00AB75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2024г.</w:t>
      </w:r>
    </w:p>
    <w:p w:rsidR="00D93315" w:rsidRDefault="00AB75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93315" w:rsidRPr="0020587C" w:rsidRDefault="00AB75B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</w:t>
      </w:r>
      <w:r w:rsidR="0020587C">
        <w:rPr>
          <w:rFonts w:ascii="Times New Roman" w:hAnsi="Times New Roman"/>
          <w:sz w:val="28"/>
          <w:szCs w:val="28"/>
        </w:rPr>
        <w:t>…………………………………………………………...........3</w:t>
      </w:r>
    </w:p>
    <w:p w:rsidR="00D93315" w:rsidRDefault="00AB75B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1.Теоретическая часть</w:t>
      </w:r>
    </w:p>
    <w:p w:rsidR="00D93315" w:rsidRDefault="00AB75BE">
      <w:pPr>
        <w:pStyle w:val="af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Сущность и понятие «здоровье» </w:t>
      </w:r>
      <w:r w:rsidR="00E46C4A">
        <w:rPr>
          <w:rFonts w:ascii="Times New Roman" w:hAnsi="Times New Roman"/>
          <w:sz w:val="28"/>
          <w:szCs w:val="28"/>
        </w:rPr>
        <w:t>обучающихся……………………..5</w:t>
      </w:r>
    </w:p>
    <w:p w:rsidR="00D93315" w:rsidRDefault="00AB75BE">
      <w:pPr>
        <w:pStyle w:val="afa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 обуча</w:t>
      </w:r>
      <w:r w:rsidR="00E46C4A">
        <w:rPr>
          <w:rFonts w:ascii="Times New Roman" w:hAnsi="Times New Roman"/>
          <w:sz w:val="28"/>
          <w:szCs w:val="28"/>
        </w:rPr>
        <w:t>ющихся……………………………………………………..….…7</w:t>
      </w:r>
    </w:p>
    <w:p w:rsidR="00D93315" w:rsidRDefault="00AB75BE">
      <w:pPr>
        <w:pStyle w:val="afa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теоретических источников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</w:t>
      </w:r>
      <w:r w:rsidR="00E46C4A">
        <w:rPr>
          <w:rFonts w:ascii="Times New Roman" w:hAnsi="Times New Roman"/>
          <w:sz w:val="28"/>
          <w:szCs w:val="28"/>
        </w:rPr>
        <w:t>гий………………………………………………...…………</w:t>
      </w:r>
      <w:r w:rsidR="001E262E">
        <w:rPr>
          <w:rFonts w:ascii="Times New Roman" w:hAnsi="Times New Roman"/>
          <w:sz w:val="28"/>
          <w:szCs w:val="28"/>
        </w:rPr>
        <w:t>…9</w:t>
      </w:r>
    </w:p>
    <w:p w:rsidR="00D93315" w:rsidRDefault="00AB75B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Методические материалы</w:t>
      </w:r>
    </w:p>
    <w:p w:rsidR="00D93315" w:rsidRDefault="00AB75B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Исследование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вьесберегающих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технологий в МБОУ «СШ №25» …………</w:t>
      </w:r>
      <w:r w:rsidR="00E46C4A"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…………………………………………………………………...……….12</w:t>
      </w:r>
    </w:p>
    <w:p w:rsidR="00D93315" w:rsidRDefault="00AB75B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Внеклассное мероприятие «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 w:rsidR="00E46C4A">
        <w:rPr>
          <w:rFonts w:ascii="Times New Roman" w:hAnsi="Times New Roman"/>
          <w:sz w:val="28"/>
          <w:szCs w:val="28"/>
        </w:rPr>
        <w:t>доровьесберегающие</w:t>
      </w:r>
      <w:proofErr w:type="spellEnd"/>
      <w:r w:rsidR="00E46C4A">
        <w:rPr>
          <w:rFonts w:ascii="Times New Roman" w:hAnsi="Times New Roman"/>
          <w:sz w:val="28"/>
          <w:szCs w:val="28"/>
        </w:rPr>
        <w:t xml:space="preserve"> технологии»…...15</w:t>
      </w:r>
    </w:p>
    <w:p w:rsidR="00D93315" w:rsidRDefault="00AB75B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</w:t>
      </w:r>
      <w:r w:rsidR="00E46C4A">
        <w:rPr>
          <w:rFonts w:ascii="Times New Roman" w:hAnsi="Times New Roman"/>
          <w:sz w:val="28"/>
          <w:szCs w:val="28"/>
        </w:rPr>
        <w:t>………………………………………………………………......</w:t>
      </w:r>
      <w:r w:rsidR="001E262E">
        <w:rPr>
          <w:rFonts w:ascii="Times New Roman" w:hAnsi="Times New Roman"/>
          <w:sz w:val="28"/>
          <w:szCs w:val="28"/>
        </w:rPr>
        <w:t>.</w:t>
      </w:r>
      <w:r w:rsidR="00E46C4A">
        <w:rPr>
          <w:rFonts w:ascii="Times New Roman" w:hAnsi="Times New Roman"/>
          <w:sz w:val="28"/>
          <w:szCs w:val="28"/>
        </w:rPr>
        <w:t>.</w:t>
      </w:r>
      <w:r w:rsidR="001E262E">
        <w:rPr>
          <w:rFonts w:ascii="Times New Roman" w:hAnsi="Times New Roman"/>
          <w:sz w:val="28"/>
          <w:szCs w:val="28"/>
        </w:rPr>
        <w:t>.23</w:t>
      </w:r>
    </w:p>
    <w:p w:rsidR="00D93315" w:rsidRDefault="00AB75B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</w:t>
      </w:r>
      <w:r w:rsidR="001E262E">
        <w:rPr>
          <w:rFonts w:ascii="Times New Roman" w:hAnsi="Times New Roman"/>
          <w:sz w:val="28"/>
          <w:szCs w:val="28"/>
        </w:rPr>
        <w:t>уры……………………………………………………………...….25</w:t>
      </w:r>
    </w:p>
    <w:p w:rsidR="00D93315" w:rsidRDefault="00AB75B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>…</w:t>
      </w:r>
      <w:r w:rsidR="00E46C4A"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  <w:r w:rsidR="001E262E">
        <w:rPr>
          <w:rFonts w:ascii="Times New Roman" w:hAnsi="Times New Roman"/>
          <w:sz w:val="28"/>
          <w:szCs w:val="28"/>
        </w:rPr>
        <w:t>..26</w:t>
      </w:r>
    </w:p>
    <w:p w:rsidR="00D93315" w:rsidRDefault="00D93315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D93315" w:rsidRDefault="00D93315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D93315" w:rsidRDefault="00AB75B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 проекта: </w:t>
      </w:r>
      <w:proofErr w:type="spellStart"/>
      <w:r>
        <w:rPr>
          <w:rFonts w:ascii="Times New Roman" w:hAnsi="Times New Roman"/>
          <w:sz w:val="28"/>
          <w:szCs w:val="28"/>
        </w:rPr>
        <w:t>Бушаев</w:t>
      </w:r>
      <w:proofErr w:type="spellEnd"/>
      <w:r>
        <w:rPr>
          <w:rFonts w:ascii="Times New Roman" w:hAnsi="Times New Roman"/>
          <w:sz w:val="28"/>
          <w:szCs w:val="28"/>
        </w:rPr>
        <w:t xml:space="preserve"> Павел Евгеньевич</w:t>
      </w:r>
    </w:p>
    <w:p w:rsidR="00D93315" w:rsidRDefault="00AB75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13.06.2007г</w:t>
      </w:r>
    </w:p>
    <w:p w:rsidR="00D93315" w:rsidRDefault="00AB75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телефона</w:t>
      </w:r>
      <w:r>
        <w:rPr>
          <w:rFonts w:ascii="Times New Roman" w:hAnsi="Times New Roman" w:cs="Times New Roman"/>
          <w:sz w:val="28"/>
          <w:szCs w:val="28"/>
        </w:rPr>
        <w:t>: 89821433411</w:t>
      </w:r>
    </w:p>
    <w:p w:rsidR="00D93315" w:rsidRDefault="00AB75BE">
      <w:proofErr w:type="spell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mombush</w:t>
        </w:r>
        <w:r>
          <w:rPr>
            <w:rStyle w:val="af4"/>
            <w:rFonts w:ascii="Times New Roman" w:hAnsi="Times New Roman" w:cs="Times New Roman"/>
            <w:sz w:val="28"/>
            <w:szCs w:val="28"/>
          </w:rPr>
          <w:t>86@</w:t>
        </w:r>
        <w:r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gmail</w:t>
        </w:r>
        <w:r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D93315" w:rsidRDefault="00AB75BE">
      <w:r>
        <w:rPr>
          <w:rFonts w:ascii="Times New Roman" w:hAnsi="Times New Roman" w:cs="Times New Roman"/>
          <w:b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628615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Нижневартовск, Ханты-Мансийский автономный округ — Югра, ул. Спортивная, д. 3а </w:t>
      </w:r>
    </w:p>
    <w:p w:rsidR="00D93315" w:rsidRDefault="00AB75BE"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Ссылка ВК: </w:t>
      </w:r>
      <w:hyperlink r:id="rId10" w:tgtFrame="_blank">
        <w:r>
          <w:rPr>
            <w:rStyle w:val="af4"/>
            <w:rFonts w:ascii="Times New Roman" w:hAnsi="Times New Roman" w:cs="Arial"/>
            <w:spacing w:val="-1"/>
            <w:sz w:val="28"/>
            <w:szCs w:val="28"/>
            <w:shd w:val="clear" w:color="auto" w:fill="FFFFFF"/>
          </w:rPr>
          <w:t>https://vk.com/write341387792</w:t>
        </w:r>
      </w:hyperlink>
    </w:p>
    <w:p w:rsidR="00D93315" w:rsidRDefault="00D93315">
      <w:pPr>
        <w:rPr>
          <w:rFonts w:ascii="Times New Roman" w:hAnsi="Times New Roman" w:cs="Times New Roman"/>
          <w:b/>
          <w:sz w:val="28"/>
          <w:szCs w:val="28"/>
        </w:rPr>
      </w:pPr>
    </w:p>
    <w:p w:rsidR="00D93315" w:rsidRDefault="00D933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3315" w:rsidRDefault="00D933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587C" w:rsidRDefault="002058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4DC1" w:rsidRDefault="00E94D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3315" w:rsidRDefault="00AB75BE" w:rsidP="001E262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Здоровье обучающихся является одним из важнейших показателей, определяющих потенциал страны, от которого зависит наше будущее.  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Общеизвестно, что эффективность обучения детей в школе во многом зависит  не только от состояния здоровья, но и  от условий, в </w:t>
      </w:r>
      <w:r>
        <w:rPr>
          <w:rFonts w:ascii="Times New Roman" w:hAnsi="Times New Roman"/>
          <w:sz w:val="28"/>
          <w:szCs w:val="28"/>
        </w:rPr>
        <w:t xml:space="preserve">которых находятся дети, а так как   большую часть дня обучающиеся проводят в стенах школы, то именно образовательное учреждение заботиться об условиях времяпрепровождения обучающихся.  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современном обществе одной из важнейших социальных задач, которые  с</w:t>
      </w:r>
      <w:r>
        <w:rPr>
          <w:rFonts w:ascii="Times New Roman" w:hAnsi="Times New Roman"/>
          <w:sz w:val="28"/>
          <w:szCs w:val="28"/>
        </w:rPr>
        <w:t>тоят, сегодня  перед образованием является  забота о здоровье, физическом воспитании и развитии обучающихся.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Здоровье человека это актуальная  тема  для всех времен, но для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XXI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века она становится первостепенной. 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Специалистами Национального исследовательского центра здоровья детей при Минздраве РФ были проведены исследования в период с 2005 по 2015год, где приняли участие 426 учеников из 4 Московских школ. Были изучены данные о состоянии здоровья российских школьни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ков и  названы самые распространённые заболевания среди них.   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абсолютно здоровым  детям в первом классе были отнесены 4,3% школьников. При этом следует отметить, что к концу обучения в школе почти все обучающиеся приобретали какие-либо болезни. Хрониче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ские заболевания стали диагностироваться на 52,8% чаще, а  функциональные отклонения на 15%.</w:t>
      </w:r>
    </w:p>
    <w:p w:rsidR="00D93315" w:rsidRDefault="00AB75BE" w:rsidP="001E262E">
      <w:pPr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2017 году от травм и отравлений пострадало около 2,6миллионов  детей в возрасте до 14 лет. От инфекционных заболеваний 1,7 миллионов случаев. Согласно статистике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Росстата, в 2017 году врачи зафиксировали 1,7 миллионов случаев пострадавших детей  страдающих от кожных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заболеваний,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патологий и болезней органов пищеваренья. </w:t>
      </w:r>
    </w:p>
    <w:p w:rsidR="00D93315" w:rsidRDefault="00AB75BE" w:rsidP="001E262E">
      <w:pPr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Таким образом, важнейшим фактором создания комфортной,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экологичной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психологически здоровой 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разовательной среды для учащихся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является внедрения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берегающих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технологий, способствующих адаптации и созданию педагогических условий для саморазвития и творческой реализации детей и подростков.</w:t>
      </w:r>
    </w:p>
    <w:p w:rsidR="00D93315" w:rsidRDefault="00AB75BE" w:rsidP="001E262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исследования:</w:t>
      </w:r>
      <w:r>
        <w:rPr>
          <w:rFonts w:ascii="Times New Roman" w:hAnsi="Times New Roman"/>
          <w:sz w:val="28"/>
          <w:szCs w:val="28"/>
        </w:rPr>
        <w:t xml:space="preserve"> разработка уроков с применением т</w:t>
      </w:r>
      <w:r>
        <w:rPr>
          <w:rFonts w:ascii="Times New Roman" w:hAnsi="Times New Roman"/>
          <w:sz w:val="28"/>
          <w:szCs w:val="28"/>
        </w:rPr>
        <w:t xml:space="preserve">ехнологий, способствующих сохранению и укреплению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соматического и психического здоровья обучающихся.</w:t>
      </w:r>
    </w:p>
    <w:p w:rsidR="00D93315" w:rsidRDefault="00AB75BE" w:rsidP="001E262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Изучить </w:t>
      </w:r>
      <w:r>
        <w:rPr>
          <w:rFonts w:ascii="Times New Roman" w:eastAsia="Times New Roman" w:hAnsi="Times New Roman"/>
          <w:sz w:val="28"/>
          <w:szCs w:val="28"/>
        </w:rPr>
        <w:t>теоретические основы исследования;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sz w:val="28"/>
          <w:szCs w:val="28"/>
        </w:rPr>
        <w:t>- Разработать методический материал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здоровьесберегающим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технологиям </w:t>
      </w:r>
    </w:p>
    <w:p w:rsidR="00D93315" w:rsidRDefault="00AB75BE" w:rsidP="001E262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 исследования: </w:t>
      </w:r>
      <w:r>
        <w:rPr>
          <w:rFonts w:ascii="Times New Roman" w:hAnsi="Times New Roman"/>
          <w:sz w:val="28"/>
          <w:szCs w:val="28"/>
        </w:rPr>
        <w:t xml:space="preserve">здоровье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93315" w:rsidRDefault="00AB75BE" w:rsidP="001E262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 исследования: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 на уроках, классных часах в МБОУ «СШ №25».</w:t>
      </w:r>
    </w:p>
    <w:p w:rsidR="00D93315" w:rsidRDefault="00AB75BE" w:rsidP="001E262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исследования: </w:t>
      </w:r>
      <w:r>
        <w:rPr>
          <w:rFonts w:ascii="Times New Roman" w:hAnsi="Times New Roman"/>
          <w:sz w:val="28"/>
          <w:szCs w:val="28"/>
        </w:rPr>
        <w:t>сравнение, анализ, анкетирование.</w:t>
      </w:r>
    </w:p>
    <w:p w:rsidR="00D93315" w:rsidRDefault="00AB75BE" w:rsidP="001E262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значимость:</w:t>
      </w:r>
      <w:r>
        <w:rPr>
          <w:rFonts w:ascii="Times New Roman" w:hAnsi="Times New Roman"/>
          <w:sz w:val="28"/>
          <w:szCs w:val="28"/>
        </w:rPr>
        <w:t xml:space="preserve"> результаты исследования можно использовать на уроках, классных часа</w:t>
      </w:r>
      <w:r>
        <w:rPr>
          <w:rFonts w:ascii="Times New Roman" w:hAnsi="Times New Roman"/>
          <w:sz w:val="28"/>
          <w:szCs w:val="28"/>
        </w:rPr>
        <w:t>х и воспитательных мероприятиях.</w:t>
      </w:r>
    </w:p>
    <w:p w:rsidR="00D93315" w:rsidRDefault="00D93315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3315" w:rsidRDefault="00D93315" w:rsidP="001E26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587C" w:rsidRDefault="0020587C" w:rsidP="001E262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E262E" w:rsidRDefault="001E262E" w:rsidP="001E262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1.Теоретическая часть</w:t>
      </w:r>
    </w:p>
    <w:p w:rsidR="00D93315" w:rsidRDefault="00AB75BE" w:rsidP="001E262E">
      <w:pPr>
        <w:pStyle w:val="af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Сущность и понятие «здоровье» обучающихся  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 обучающихся  на всех исторических этапах было важным приоритетным направлением деятельности всего общества. Существует более 60</w:t>
      </w:r>
      <w:r>
        <w:rPr>
          <w:rFonts w:ascii="Times New Roman" w:hAnsi="Times New Roman"/>
          <w:sz w:val="28"/>
          <w:szCs w:val="28"/>
        </w:rPr>
        <w:t xml:space="preserve"> определений понятие «здоровье». По определению Всемирной организации </w:t>
      </w:r>
      <w:proofErr w:type="spellStart"/>
      <w:r>
        <w:rPr>
          <w:rFonts w:ascii="Times New Roman" w:hAnsi="Times New Roman"/>
          <w:sz w:val="28"/>
          <w:szCs w:val="28"/>
        </w:rPr>
        <w:t>здравоохрания</w:t>
      </w:r>
      <w:proofErr w:type="spellEnd"/>
      <w:r>
        <w:rPr>
          <w:rFonts w:ascii="Times New Roman" w:hAnsi="Times New Roman"/>
          <w:sz w:val="28"/>
          <w:szCs w:val="28"/>
        </w:rPr>
        <w:t>, здоровье - это состояние полного физического, психического и социального благополучия, а не только отсутствие болезней или физических дефектов. Большим количеством ведущих</w:t>
      </w:r>
      <w:r>
        <w:rPr>
          <w:rFonts w:ascii="Times New Roman" w:hAnsi="Times New Roman"/>
          <w:sz w:val="28"/>
          <w:szCs w:val="28"/>
        </w:rPr>
        <w:t xml:space="preserve">  ученных России и мира подтверждается, что и в настоящее время интерес к индивидуальному здоровью человека огромен. Так, педагог В.А Сухомлинский утверждал, что «Забота о здоровье ребенка – это комплекс санитарно-гигиенических норм и правил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… не свод требо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ваний к режиму, питанию, труду и отдыху. Это, прежде всего забота в гармоничной полноте всех физических и духовных сил, и венцом этой гармонии является радость творчества». Также В. А. Сухомлинский писал, что плохое состояние здоровья ребенка является глав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ной причиной отставания в учебе [3 с. 87]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 же  и академик В.Ф Базарный говорил, «…что здоровье - это категория резерва жизни, жизнеспособности человека как целостного существа его телесных и психических характеристик. Эта жизнеспособность формируется в </w:t>
      </w:r>
      <w:r>
        <w:rPr>
          <w:rFonts w:ascii="Times New Roman" w:hAnsi="Times New Roman"/>
          <w:sz w:val="28"/>
          <w:szCs w:val="28"/>
        </w:rPr>
        <w:t>процессе воспитания. Следовательно, здоровье - это категория педагогическая»[2.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.28].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Поэтому задачей образовательных учреждений является охрана здоровья учащихся.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принято выделять  несколько основных компонентов (уровней) здоровья: 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Перв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ый уровень</w:t>
      </w:r>
      <w:r>
        <w:rPr>
          <w:rFonts w:ascii="Times New Roman" w:hAnsi="Times New Roman"/>
          <w:sz w:val="28"/>
          <w:szCs w:val="28"/>
          <w:shd w:val="clear" w:color="auto" w:fill="FFFFFF"/>
        </w:rPr>
        <w:t> — биологическое здоровье связано с организ</w:t>
      </w:r>
      <w:r>
        <w:rPr>
          <w:rFonts w:ascii="Times New Roman" w:hAnsi="Times New Roman"/>
          <w:sz w:val="28"/>
          <w:szCs w:val="28"/>
          <w:shd w:val="clear" w:color="auto" w:fill="FFFFFF"/>
        </w:rPr>
        <w:softHyphen/>
        <w:t>мом и зависит от динамического равновесия функций всех вну</w:t>
      </w:r>
      <w:r>
        <w:rPr>
          <w:rFonts w:ascii="Times New Roman" w:hAnsi="Times New Roman"/>
          <w:sz w:val="28"/>
          <w:szCs w:val="28"/>
          <w:shd w:val="clear" w:color="auto" w:fill="FFFFFF"/>
        </w:rPr>
        <w:softHyphen/>
        <w:t>тренних органов, их адекватного реагирования на влияние окружа</w:t>
      </w:r>
      <w:r>
        <w:rPr>
          <w:rFonts w:ascii="Times New Roman" w:hAnsi="Times New Roman"/>
          <w:sz w:val="28"/>
          <w:szCs w:val="28"/>
          <w:shd w:val="clear" w:color="auto" w:fill="FFFFFF"/>
        </w:rPr>
        <w:softHyphen/>
        <w:t xml:space="preserve">ющей среды. Иными словами — это совершенство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организме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максимальная адаптация (в биологическом смысле) к окружающей среде. Здоровье на биологическом уровне имеет две компоненты:</w:t>
      </w:r>
    </w:p>
    <w:p w:rsidR="00D93315" w:rsidRDefault="00AB75BE" w:rsidP="001E262E">
      <w:pPr>
        <w:pStyle w:val="af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Соматическое здоровье - текущее состояние органов и систем организма человека, основу которого составляет биологическая программа инд</w:t>
      </w:r>
      <w:r>
        <w:rPr>
          <w:rFonts w:ascii="Times New Roman" w:hAnsi="Times New Roman"/>
          <w:sz w:val="28"/>
          <w:szCs w:val="28"/>
          <w:shd w:val="clear" w:color="auto" w:fill="FFFFFF"/>
        </w:rPr>
        <w:t>ивидуального развития.</w:t>
      </w:r>
    </w:p>
    <w:p w:rsidR="00D93315" w:rsidRDefault="00AB75BE" w:rsidP="001E262E">
      <w:pPr>
        <w:pStyle w:val="af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Физическое здоровье - уровень роста и развития органов и систем организма.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Второй уровень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сихическое здоровье </w:t>
      </w:r>
      <w:r>
        <w:rPr>
          <w:rFonts w:ascii="Times New Roman" w:hAnsi="Times New Roman"/>
          <w:sz w:val="28"/>
          <w:szCs w:val="28"/>
        </w:rPr>
        <w:t>связано с личностью и зависит от таких личностных характеристик, как эмоционально-волевая и мотивационно-</w:t>
      </w:r>
      <w:proofErr w:type="spellStart"/>
      <w:r>
        <w:rPr>
          <w:rFonts w:ascii="Times New Roman" w:hAnsi="Times New Roman"/>
          <w:sz w:val="28"/>
          <w:szCs w:val="28"/>
        </w:rPr>
        <w:t>потребностная</w:t>
      </w:r>
      <w:proofErr w:type="spellEnd"/>
      <w:r>
        <w:rPr>
          <w:rFonts w:ascii="Times New Roman" w:hAnsi="Times New Roman"/>
          <w:sz w:val="28"/>
          <w:szCs w:val="28"/>
        </w:rPr>
        <w:t xml:space="preserve">, от развития самосознания личности и от осознания ценности для личности собственного здоровья и здорового образа жизни. 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Психическое здор</w:t>
      </w:r>
      <w:r>
        <w:rPr>
          <w:rFonts w:ascii="Times New Roman" w:hAnsi="Times New Roman"/>
          <w:b/>
          <w:sz w:val="28"/>
          <w:szCs w:val="28"/>
        </w:rPr>
        <w:t>овье</w:t>
      </w:r>
      <w:r>
        <w:rPr>
          <w:rFonts w:ascii="Times New Roman" w:hAnsi="Times New Roman"/>
          <w:sz w:val="28"/>
          <w:szCs w:val="28"/>
        </w:rPr>
        <w:t xml:space="preserve"> – это состояние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душевного комфорта, обеспечивающее адекватную поведенческую реакцию. Психическое или душевное здоровье относится к разуму, интеллекту, эмоциям (психологическое благополучие, уровни тревоги и депрессии, контроль эмоций и поведени</w:t>
      </w:r>
      <w:r>
        <w:rPr>
          <w:rFonts w:ascii="Times New Roman" w:hAnsi="Times New Roman"/>
          <w:sz w:val="28"/>
          <w:szCs w:val="28"/>
        </w:rPr>
        <w:t xml:space="preserve">я, познавательные функции). 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 компонентам психического здоровья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относят</w:t>
      </w:r>
      <w:r>
        <w:rPr>
          <w:rFonts w:ascii="Times New Roman" w:hAnsi="Times New Roman"/>
          <w:sz w:val="28"/>
          <w:szCs w:val="28"/>
        </w:rPr>
        <w:t xml:space="preserve"> нравственное здоровье – комплекс эмоционально-волевых и мотивационно-</w:t>
      </w:r>
      <w:proofErr w:type="spellStart"/>
      <w:r>
        <w:rPr>
          <w:rFonts w:ascii="Times New Roman" w:hAnsi="Times New Roman"/>
          <w:sz w:val="28"/>
          <w:szCs w:val="28"/>
        </w:rPr>
        <w:t>потребностных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свойств личности, система ценностей, установок и мотивов поведения индивида в обществе. Нравственное</w:t>
      </w:r>
      <w:r>
        <w:rPr>
          <w:rFonts w:ascii="Times New Roman" w:hAnsi="Times New Roman"/>
          <w:sz w:val="28"/>
          <w:szCs w:val="28"/>
        </w:rPr>
        <w:t xml:space="preserve"> здоровье определяет духовность человека. Как говорили греки: «В здоровом теле – здоровый дух».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Третий уровень </w:t>
      </w:r>
      <w:r>
        <w:rPr>
          <w:rFonts w:ascii="Times New Roman" w:hAnsi="Times New Roman"/>
          <w:sz w:val="28"/>
          <w:szCs w:val="28"/>
        </w:rPr>
        <w:t>– социальное здоровье связано с влиянием на личность других людей, общества в целом и зависит от места и роли человека в межличностных отношениях</w:t>
      </w:r>
      <w:r>
        <w:rPr>
          <w:rFonts w:ascii="Times New Roman" w:hAnsi="Times New Roman"/>
          <w:sz w:val="28"/>
          <w:szCs w:val="28"/>
        </w:rPr>
        <w:t xml:space="preserve">, от нравственного здоровья социума. 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Социальное здоровье</w:t>
      </w:r>
      <w:r>
        <w:rPr>
          <w:rFonts w:ascii="Times New Roman" w:hAnsi="Times New Roman"/>
          <w:sz w:val="28"/>
          <w:szCs w:val="28"/>
        </w:rPr>
        <w:t xml:space="preserve"> – мера социальной активности и, прежде всего, трудоспособности, форма активного, деятельного отношения к миру. Социальная составляющая здоровья складывается под влиянием родителей, друзей, однокласс</w:t>
      </w:r>
      <w:r>
        <w:rPr>
          <w:rFonts w:ascii="Times New Roman" w:hAnsi="Times New Roman"/>
          <w:sz w:val="28"/>
          <w:szCs w:val="28"/>
        </w:rPr>
        <w:t>ников в школе, сокурсников в вузе, коллег по работе, соседей по дому и т.д. и отражает социальные связи, ресурсы, межличностные контакты.</w:t>
      </w:r>
    </w:p>
    <w:p w:rsidR="00D93315" w:rsidRDefault="00AB75BE" w:rsidP="001E262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упрощённом виде можно считать, критериями здоровья как:</w:t>
      </w:r>
    </w:p>
    <w:p w:rsidR="00D93315" w:rsidRDefault="00AB75BE" w:rsidP="001E262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соматического и физического здоровья - я могу;</w:t>
      </w:r>
    </w:p>
    <w:p w:rsidR="00D93315" w:rsidRDefault="00AB75BE" w:rsidP="001E262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психи</w:t>
      </w:r>
      <w:r>
        <w:rPr>
          <w:rFonts w:ascii="Times New Roman" w:hAnsi="Times New Roman"/>
          <w:sz w:val="28"/>
          <w:szCs w:val="28"/>
        </w:rPr>
        <w:t>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- я хочу;</w:t>
      </w:r>
    </w:p>
    <w:p w:rsidR="00D93315" w:rsidRDefault="00AB75BE" w:rsidP="001E262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нравственного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- я должен.</w:t>
      </w:r>
    </w:p>
    <w:p w:rsidR="00D93315" w:rsidRDefault="00AB75BE" w:rsidP="001E262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Признаками здоровья являются:</w:t>
      </w:r>
    </w:p>
    <w:p w:rsidR="00D93315" w:rsidRDefault="00AB75BE" w:rsidP="001E262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специфическая (иммунная) и неспецифическая устойчивость к действию повреждающих факторов;</w:t>
      </w:r>
    </w:p>
    <w:p w:rsidR="00D93315" w:rsidRDefault="00AB75BE" w:rsidP="001E262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роста и развития;</w:t>
      </w:r>
    </w:p>
    <w:p w:rsidR="00D93315" w:rsidRDefault="00AB75BE" w:rsidP="001E262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функциональное состояние и резервные возможности организма;</w:t>
      </w:r>
    </w:p>
    <w:p w:rsidR="00D93315" w:rsidRDefault="00AB75BE" w:rsidP="001E262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уровень какого-либо заболевания или дефекта развития;</w:t>
      </w:r>
    </w:p>
    <w:p w:rsidR="00D93315" w:rsidRPr="0020587C" w:rsidRDefault="00AB75BE" w:rsidP="001E262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морально-волевых и ценностно-мотивационных установок [1 с.9].</w:t>
      </w: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93315" w:rsidRDefault="00AB75BE" w:rsidP="001E262E">
      <w:pPr>
        <w:pStyle w:val="afa"/>
        <w:numPr>
          <w:ilvl w:val="1"/>
          <w:numId w:val="29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Характеристика </w:t>
      </w:r>
      <w:proofErr w:type="spellStart"/>
      <w:r>
        <w:rPr>
          <w:rFonts w:ascii="Times New Roman" w:hAnsi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технологий обучающихся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современной педагогической литературе общепринятым и новым  стал термин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здоровьесбережение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». Под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здоровьесбережением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понимается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целенаправленно осуществляемый 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-образовательном процессе комплекс научно-обоснованных педагогических, психолог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ических, лечебных, профилактических, коррекционных и иных воздействий на субъекты образовательной деятельности, неразрывно связанный с решением задач обучения, воспитания, развития, сохранения и укрепления их здоровья.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1904 году были заложены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основы 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цепции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здоровьесбережения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России, когда съезд Российских врачей обратил внимание на ряд вредных влияний со стороны  образовательного учреждения на состояние физического развития и состояния здоровья учащихся [4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.62]. </w:t>
      </w:r>
    </w:p>
    <w:p w:rsidR="00D93315" w:rsidRDefault="00AB75BE" w:rsidP="001E262E">
      <w:pPr>
        <w:pStyle w:val="afb"/>
        <w:shd w:val="clear" w:color="auto" w:fill="FFFFFF"/>
        <w:spacing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Трактовки понятия «</w:t>
      </w:r>
      <w:proofErr w:type="spellStart"/>
      <w:r>
        <w:rPr>
          <w:sz w:val="28"/>
          <w:szCs w:val="28"/>
        </w:rPr>
        <w:t>здоровьесберегаю</w:t>
      </w:r>
      <w:r>
        <w:rPr>
          <w:sz w:val="28"/>
          <w:szCs w:val="28"/>
        </w:rPr>
        <w:t>щие</w:t>
      </w:r>
      <w:proofErr w:type="spellEnd"/>
      <w:r>
        <w:rPr>
          <w:sz w:val="28"/>
          <w:szCs w:val="28"/>
        </w:rPr>
        <w:t xml:space="preserve">  педагогические технологии»  у различных авторов встречаются разные. Родоначальник понятия  Н.К. Смирнов утверждал, что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можно рассматривать как технологическую основу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педагогики, как совокупность форм </w:t>
      </w:r>
      <w:r>
        <w:rPr>
          <w:sz w:val="28"/>
          <w:szCs w:val="28"/>
        </w:rPr>
        <w:t xml:space="preserve">и методов организации обучения детей без вреда для их здоровья, как качественную характеристику любой педагогической  технологии по критерию воздействия на здоровье педагога и ребенка. Как сертификат </w:t>
      </w:r>
      <w:r>
        <w:rPr>
          <w:sz w:val="28"/>
          <w:szCs w:val="28"/>
        </w:rPr>
        <w:lastRenderedPageBreak/>
        <w:t>безопасности для здоровья и совокупность тех, принципов,</w:t>
      </w:r>
      <w:r>
        <w:rPr>
          <w:sz w:val="28"/>
          <w:szCs w:val="28"/>
        </w:rPr>
        <w:t xml:space="preserve"> приемов и методов педагогической работы можно рассматривать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технологии, которые дополняют традиционные педагогические технологии задачами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[7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.143] </w:t>
      </w:r>
    </w:p>
    <w:p w:rsidR="00D93315" w:rsidRDefault="00AB75BE" w:rsidP="001E262E">
      <w:pPr>
        <w:pStyle w:val="af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свою очередь В.О. Петров под </w:t>
      </w:r>
      <w:proofErr w:type="spellStart"/>
      <w:r>
        <w:rPr>
          <w:color w:val="000000"/>
          <w:sz w:val="28"/>
          <w:szCs w:val="28"/>
        </w:rPr>
        <w:t>здоровьесберегающей</w:t>
      </w:r>
      <w:proofErr w:type="spellEnd"/>
      <w:r>
        <w:rPr>
          <w:color w:val="000000"/>
          <w:sz w:val="28"/>
          <w:szCs w:val="28"/>
        </w:rPr>
        <w:t xml:space="preserve"> образовательной </w:t>
      </w:r>
      <w:r>
        <w:rPr>
          <w:color w:val="000000"/>
          <w:sz w:val="28"/>
          <w:szCs w:val="28"/>
        </w:rPr>
        <w:t xml:space="preserve">технологией понимает систему, создающую максимально возможные условия для сохранения, укрепления и развития духовного, эмоционального, интеллектуального, личного и физического здоровья всех субъектов образования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 xml:space="preserve">учащихся, педагогов и </w:t>
      </w:r>
      <w:proofErr w:type="spellStart"/>
      <w:r>
        <w:rPr>
          <w:color w:val="000000"/>
          <w:sz w:val="28"/>
          <w:szCs w:val="28"/>
        </w:rPr>
        <w:t>т.д</w:t>
      </w:r>
      <w:proofErr w:type="spellEnd"/>
      <w:r>
        <w:rPr>
          <w:color w:val="000000"/>
          <w:sz w:val="28"/>
          <w:szCs w:val="28"/>
        </w:rPr>
        <w:t>).</w:t>
      </w:r>
    </w:p>
    <w:p w:rsidR="00D93315" w:rsidRDefault="00AB75BE" w:rsidP="001E262E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Таким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образом, в эту систему входит:</w:t>
      </w:r>
    </w:p>
    <w:p w:rsidR="00D93315" w:rsidRDefault="00AB75BE" w:rsidP="001E262E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данных мониторинга состояния здоровья учащихся, проводимого медицинскими работниками, и собственных наблюдений в процессе реализации образовательной технологии, ее коррекция в соответствии с имеющимися данными;</w:t>
      </w:r>
    </w:p>
    <w:p w:rsidR="00D93315" w:rsidRDefault="00AB75BE" w:rsidP="001E262E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учет особенностей возрастного развития школьников и разработка образовательной стратегии, соответствующей особенностям памяти, мышления, работоспособности, активности и т.д. учащихся данной возрастной группы;</w:t>
      </w:r>
    </w:p>
    <w:p w:rsidR="00D93315" w:rsidRDefault="00AB75BE" w:rsidP="001E262E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создание благоприятного эмоционально-психологич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еского климата в процессе реализации технологии;</w:t>
      </w:r>
    </w:p>
    <w:p w:rsidR="00D93315" w:rsidRDefault="00AB75BE" w:rsidP="001E262E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разнообразных видов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здоровьесберегающей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деятельности учащихся, направленных на сохранение и повышение резервов здоровья, работоспособности [5.с 19]</w:t>
      </w:r>
    </w:p>
    <w:p w:rsidR="00D93315" w:rsidRDefault="00AB75BE" w:rsidP="001E262E">
      <w:pPr>
        <w:pStyle w:val="afb"/>
        <w:spacing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Основными компонентами </w:t>
      </w:r>
      <w:proofErr w:type="spellStart"/>
      <w:r>
        <w:rPr>
          <w:b/>
          <w:sz w:val="28"/>
          <w:szCs w:val="28"/>
        </w:rPr>
        <w:t>здоровьесберегающей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технологии принято считать:</w:t>
      </w:r>
    </w:p>
    <w:p w:rsidR="00D93315" w:rsidRDefault="00AB75BE" w:rsidP="001E262E">
      <w:pPr>
        <w:pStyle w:val="afb"/>
        <w:numPr>
          <w:ilvl w:val="0"/>
          <w:numId w:val="7"/>
        </w:numPr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аксиологический, проявляющийся в осознании учащимися высшей ценности своего здоровья, убежденности в необходимости вести здоровый образ жизни.</w:t>
      </w:r>
    </w:p>
    <w:p w:rsidR="00D93315" w:rsidRDefault="00AB75BE" w:rsidP="001E262E">
      <w:pPr>
        <w:pStyle w:val="afb"/>
        <w:numPr>
          <w:ilvl w:val="0"/>
          <w:numId w:val="7"/>
        </w:numPr>
        <w:spacing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гносеологический</w:t>
      </w:r>
      <w:proofErr w:type="gramEnd"/>
      <w:r>
        <w:rPr>
          <w:sz w:val="28"/>
          <w:szCs w:val="28"/>
        </w:rPr>
        <w:t xml:space="preserve">, связанный с приобретением необходимых для процесса </w:t>
      </w:r>
      <w:proofErr w:type="spellStart"/>
      <w:r>
        <w:rPr>
          <w:sz w:val="28"/>
          <w:szCs w:val="28"/>
        </w:rPr>
        <w:t>здоровьесбережен</w:t>
      </w:r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знаний и умений, познанием себя, своих</w:t>
      </w:r>
      <w:r>
        <w:rPr>
          <w:sz w:val="28"/>
          <w:szCs w:val="28"/>
          <w:u w:val="single"/>
        </w:rPr>
        <w:t> </w:t>
      </w:r>
      <w:r>
        <w:rPr>
          <w:sz w:val="28"/>
          <w:szCs w:val="28"/>
        </w:rPr>
        <w:t xml:space="preserve">потенциальных способностей и возможностей, интересом к </w:t>
      </w:r>
      <w:r>
        <w:rPr>
          <w:sz w:val="28"/>
          <w:szCs w:val="28"/>
        </w:rPr>
        <w:lastRenderedPageBreak/>
        <w:t>вопросам собственного здоровья, к изучению литературы по данному вопросу, различных методик по оздоровлению и укреплению организма;</w:t>
      </w:r>
    </w:p>
    <w:p w:rsidR="00D93315" w:rsidRDefault="00AB75BE" w:rsidP="001E262E">
      <w:pPr>
        <w:pStyle w:val="afb"/>
        <w:numPr>
          <w:ilvl w:val="0"/>
          <w:numId w:val="7"/>
        </w:numPr>
        <w:spacing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здоровьесберегающий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включа</w:t>
      </w:r>
      <w:r>
        <w:rPr>
          <w:sz w:val="28"/>
          <w:szCs w:val="28"/>
        </w:rPr>
        <w:t>ющий</w:t>
      </w:r>
      <w:proofErr w:type="gramEnd"/>
      <w:r>
        <w:rPr>
          <w:sz w:val="28"/>
          <w:szCs w:val="28"/>
        </w:rPr>
        <w:t xml:space="preserve"> систему ценностей и установок, которые формируют систему гигиенических навыков и умений, необходимых для нормального функционирования организма, а также систему упражнений, направленных на совершенствование навыков и умений по уходу за самим собой, од</w:t>
      </w:r>
      <w:r>
        <w:rPr>
          <w:sz w:val="28"/>
          <w:szCs w:val="28"/>
        </w:rPr>
        <w:t>еждой, местом проживания, окружающей средой. Особая роль в этом компоненте отводится соблюдению режима дня, режима питания, чередования труда и отдыха</w:t>
      </w:r>
    </w:p>
    <w:p w:rsidR="00D93315" w:rsidRDefault="00AB75BE" w:rsidP="001E262E">
      <w:pPr>
        <w:pStyle w:val="afb"/>
        <w:numPr>
          <w:ilvl w:val="0"/>
          <w:numId w:val="7"/>
        </w:numPr>
        <w:spacing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эмоционально-волевой, включает в себя проявление психологических механизмов, эмоциональных и волевых.</w:t>
      </w:r>
      <w:proofErr w:type="gramEnd"/>
      <w:r>
        <w:rPr>
          <w:sz w:val="28"/>
          <w:szCs w:val="28"/>
        </w:rPr>
        <w:t xml:space="preserve"> Нео</w:t>
      </w:r>
      <w:r>
        <w:rPr>
          <w:sz w:val="28"/>
          <w:szCs w:val="28"/>
        </w:rPr>
        <w:t>бходимым условием сохранения здоровья являются положительные эмоции; переживания, благодаря которым у человека закрепляется желание вести здоровый образ жизни;</w:t>
      </w:r>
    </w:p>
    <w:p w:rsidR="00D93315" w:rsidRPr="001E262E" w:rsidRDefault="00AB75BE" w:rsidP="001E262E">
      <w:pPr>
        <w:pStyle w:val="afb"/>
        <w:numPr>
          <w:ilvl w:val="0"/>
          <w:numId w:val="7"/>
        </w:numPr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экологический, учитывающий то, что человек как биологический вид существует в природной среде, к</w:t>
      </w:r>
      <w:r>
        <w:rPr>
          <w:sz w:val="28"/>
          <w:szCs w:val="28"/>
        </w:rPr>
        <w:t xml:space="preserve">оторая обеспечивает человеческую личность определёнными биологическими, экономическими и производственными ресурсами [6]. </w:t>
      </w:r>
    </w:p>
    <w:p w:rsidR="00D93315" w:rsidRDefault="00AB75BE" w:rsidP="001E262E">
      <w:pPr>
        <w:pStyle w:val="afb"/>
        <w:numPr>
          <w:ilvl w:val="1"/>
          <w:numId w:val="27"/>
        </w:numPr>
        <w:shd w:val="clear" w:color="auto" w:fill="FFFFFF"/>
        <w:spacing w:beforeAutospacing="0" w:after="0" w:afterAutospacing="0" w:line="360" w:lineRule="auto"/>
        <w:ind w:left="56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теоретических источников </w:t>
      </w:r>
      <w:proofErr w:type="spellStart"/>
      <w:r>
        <w:rPr>
          <w:b/>
          <w:sz w:val="28"/>
          <w:szCs w:val="28"/>
        </w:rPr>
        <w:t>здоровьесберегающих</w:t>
      </w:r>
      <w:proofErr w:type="spellEnd"/>
      <w:r>
        <w:rPr>
          <w:b/>
          <w:sz w:val="28"/>
          <w:szCs w:val="28"/>
        </w:rPr>
        <w:t xml:space="preserve"> технологий</w:t>
      </w:r>
    </w:p>
    <w:p w:rsidR="00D93315" w:rsidRDefault="00AB75BE" w:rsidP="001E262E">
      <w:pPr>
        <w:pStyle w:val="afb"/>
        <w:shd w:val="clear" w:color="auto" w:fill="FFFFFF"/>
        <w:spacing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последнего  времени, остро стоит </w:t>
      </w:r>
      <w:r>
        <w:rPr>
          <w:sz w:val="28"/>
          <w:szCs w:val="28"/>
        </w:rPr>
        <w:t xml:space="preserve">вопрос снижения уровня здоровья учащихся. Недостаточная двигательная активность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 низкий уровень культурного отдыха усугубляет ситуацию. В связи с этим, внедрение  в школу и на уроках, классных часах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являться важн</w:t>
      </w:r>
      <w:r>
        <w:rPr>
          <w:sz w:val="28"/>
          <w:szCs w:val="28"/>
        </w:rPr>
        <w:t xml:space="preserve">ой частью учебного процесса. Поскольку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не входят в школьный курс уроков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необходимо провести анализ научных статей (табл. 1).</w:t>
      </w:r>
    </w:p>
    <w:p w:rsidR="00D93315" w:rsidRDefault="00AB75BE" w:rsidP="001E262E">
      <w:pPr>
        <w:pStyle w:val="afb"/>
        <w:shd w:val="clear" w:color="auto" w:fill="FFFFFF"/>
        <w:spacing w:beforeAutospacing="0" w:after="0" w:afterAutospacing="0" w:line="360" w:lineRule="auto"/>
        <w:ind w:left="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313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550"/>
        <w:gridCol w:w="2101"/>
        <w:gridCol w:w="777"/>
        <w:gridCol w:w="3325"/>
      </w:tblGrid>
      <w:tr w:rsidR="00D93315" w:rsidTr="00E94DC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 xml:space="preserve">Научная электронная </w:t>
            </w:r>
            <w:r>
              <w:rPr>
                <w:b/>
              </w:rPr>
              <w:lastRenderedPageBreak/>
              <w:t>библиотека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Название научной статьи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Журнал/авторы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</w:tc>
      </w:tr>
      <w:tr w:rsidR="00D93315" w:rsidTr="00E94DC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Cyberleninka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 в школе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</w:pPr>
            <w:r>
              <w:t>Вестник Ленинградского государственного университета им. А.С. Пушкина / Н.В. Седова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</w:pPr>
            <w:r>
              <w:t>2009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</w:pPr>
            <w:r>
              <w:t xml:space="preserve">Материалы статьи дают представление о </w:t>
            </w:r>
            <w:proofErr w:type="spellStart"/>
            <w:r>
              <w:t>здорьесберегающих</w:t>
            </w:r>
            <w:proofErr w:type="spellEnd"/>
            <w:r>
              <w:t xml:space="preserve"> технологиях, их назначение в школе. Внимание  акцентируется</w:t>
            </w:r>
            <w:r>
              <w:t xml:space="preserve"> на актуальности проблемы  </w:t>
            </w:r>
            <w:proofErr w:type="spellStart"/>
            <w:r>
              <w:t>здоровьесбережения</w:t>
            </w:r>
            <w:proofErr w:type="spellEnd"/>
            <w:r>
              <w:t xml:space="preserve"> для современной школы, на том, что все технологии, используемые в образовательном процессе, должны быть </w:t>
            </w:r>
            <w:proofErr w:type="spellStart"/>
            <w:r>
              <w:t>здоровьесберегающими</w:t>
            </w:r>
            <w:proofErr w:type="spellEnd"/>
            <w:r>
              <w:t xml:space="preserve">. Предлагаются краткие характеристики различных видов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технологий.</w:t>
            </w:r>
          </w:p>
        </w:tc>
      </w:tr>
      <w:tr w:rsidR="00D93315" w:rsidTr="00E94DC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Cyberleninka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</w:pPr>
            <w:r>
              <w:t xml:space="preserve">Формирование устойчивости и концентрации внимания школьников средствами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на уроках </w:t>
            </w:r>
            <w:proofErr w:type="spellStart"/>
            <w:r>
              <w:t>обж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</w:pPr>
            <w:r>
              <w:t>Муниципальное образование: инновации и эксперимент / Трухина М.В.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</w:pPr>
            <w:r>
              <w:t>2009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</w:pPr>
            <w:r>
              <w:t xml:space="preserve">В статье предложены методическая разработка урока для </w:t>
            </w:r>
            <w:r>
              <w:t xml:space="preserve">учащихся 5-х классов, проведенная в рамках недели по праву, и фрагменты уроков истории и обществознания в классах основного звена с использованием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технологий.</w:t>
            </w:r>
          </w:p>
        </w:tc>
      </w:tr>
      <w:tr w:rsidR="00D93315" w:rsidTr="00E94DC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Elibrary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</w:pPr>
            <w:r>
              <w:t xml:space="preserve">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 общественно активной</w:t>
            </w:r>
            <w:r>
              <w:t xml:space="preserve"> школе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Научно-методический электронный журнал концепт / Киселева Ю.С.;</w:t>
            </w:r>
          </w:p>
          <w:p w:rsidR="00D93315" w:rsidRDefault="00AB75BE" w:rsidP="001E262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Козликина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О.Г.;</w:t>
            </w:r>
          </w:p>
          <w:p w:rsidR="00D93315" w:rsidRDefault="00AB75BE" w:rsidP="001E262E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Чернецова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О.О.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</w:pPr>
            <w:r>
              <w:lastRenderedPageBreak/>
              <w:t>2013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</w:pPr>
            <w:r>
              <w:t xml:space="preserve">Статья посвящена вопросу использования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 общественно активной школе. В качестве </w:t>
            </w:r>
            <w:r>
              <w:lastRenderedPageBreak/>
              <w:t xml:space="preserve">основных компонентов рассматриваются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технологии. Авторы подчеркивают, что 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дает возможность продуктивно использовать учебное время и добиваться высоких образовательных результатов.</w:t>
            </w:r>
          </w:p>
        </w:tc>
      </w:tr>
      <w:tr w:rsidR="00D93315" w:rsidTr="00E94DC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</w:pPr>
            <w:proofErr w:type="spellStart"/>
            <w:r>
              <w:rPr>
                <w:lang w:val="en-US"/>
              </w:rPr>
              <w:lastRenderedPageBreak/>
              <w:t>Cyberleninka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spacing w:after="0" w:line="360" w:lineRule="auto"/>
              <w:textAlignment w:val="top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sz w:val="24"/>
                <w:szCs w:val="24"/>
              </w:rPr>
              <w:t xml:space="preserve"> технологии в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sz w:val="24"/>
                <w:szCs w:val="24"/>
              </w:rPr>
              <w:t>образовательном процессе</w:t>
            </w:r>
          </w:p>
          <w:p w:rsidR="00D93315" w:rsidRDefault="00D93315" w:rsidP="001E262E">
            <w:pPr>
              <w:pStyle w:val="afb"/>
              <w:spacing w:beforeAutospacing="0" w:after="0" w:afterAutospacing="0" w:line="360" w:lineRule="auto"/>
              <w:jc w:val="both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</w:pPr>
            <w:hyperlink r:id="rId11">
              <w:r>
                <w:rPr>
                  <w:rStyle w:val="af4"/>
                  <w:color w:val="000000"/>
                </w:rPr>
                <w:t>Наука, образование и культура</w:t>
              </w:r>
            </w:hyperlink>
            <w:r>
              <w:t xml:space="preserve"> / Федорищева Н.М.;</w:t>
            </w:r>
          </w:p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</w:pPr>
            <w:r>
              <w:t>Сальникова А.Е.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both"/>
            </w:pPr>
            <w:r>
              <w:t>2019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15" w:rsidRDefault="00AB75BE" w:rsidP="001E262E">
            <w:pPr>
              <w:pStyle w:val="afb"/>
              <w:spacing w:beforeAutospacing="0" w:after="0" w:afterAutospacing="0" w:line="360" w:lineRule="auto"/>
              <w:jc w:val="center"/>
            </w:pPr>
            <w:r>
              <w:t xml:space="preserve">В статье рассмотрены основные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технологии, применяемые в нач</w:t>
            </w:r>
            <w:r>
              <w:t xml:space="preserve">альной школе. Раскрыты возможности их применения. Авторы подчеркивают, что 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играет большую роль в укреплении и сохранении здоровья школьников.</w:t>
            </w:r>
          </w:p>
        </w:tc>
      </w:tr>
      <w:bookmarkEnd w:id="0"/>
    </w:tbl>
    <w:p w:rsidR="00D93315" w:rsidRDefault="00D93315" w:rsidP="001E26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проведенного анализа научных статей было выявлено, что</w:t>
      </w:r>
      <w:r>
        <w:rPr>
          <w:rFonts w:ascii="Times New Roman" w:hAnsi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 является актуальной в настоящее время. Авторы подчеркивают, что использование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 в школе и на уроках, классных часах играет большую роль в формировании, сохранении, укрепление и поддержание з</w:t>
      </w:r>
      <w:r>
        <w:rPr>
          <w:rFonts w:ascii="Times New Roman" w:hAnsi="Times New Roman"/>
          <w:sz w:val="28"/>
          <w:szCs w:val="28"/>
        </w:rPr>
        <w:t>доровья учащихся.</w:t>
      </w:r>
    </w:p>
    <w:p w:rsidR="001E262E" w:rsidRDefault="001E262E" w:rsidP="001E262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E262E" w:rsidRDefault="001E262E" w:rsidP="001E262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E262E" w:rsidRDefault="001E262E" w:rsidP="001E262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2. Методические материалы</w:t>
      </w:r>
    </w:p>
    <w:p w:rsidR="00D93315" w:rsidRDefault="00AB75BE" w:rsidP="001E262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2.1 Исследование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здоровьесберегающих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технологий в школе и на уроке 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Исследование проводилось в период с «04 »  ноября по «13» ноября  2024г.  В исследовании учувствовали: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Обучающиеся  - 27чел. (5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«Б» класс)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Данное исследование проводилось на базе Муниципального бюджетного общеобразовательного учреждения «Средняя Школа №25».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Первоначальной задачей было провести проверку компетенций обучающихся о разработке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технологиях в школе, а так же по вопросам формирования здорового образа жизни с применением анкетирования (Приложение 1). 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Целью данного анкетирования бы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ло выявление уровня знания о здоровом образе жизни в школе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технологиях.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понятие здоровый образ жизни входят несколько важных составляющих, которые в совокупности определяют данное понятие. По представленному графику «</w:t>
      </w:r>
      <w:r>
        <w:rPr>
          <w:rFonts w:ascii="Times New Roman" w:hAnsi="Times New Roman"/>
          <w:sz w:val="28"/>
          <w:szCs w:val="28"/>
        </w:rPr>
        <w:t>Что включает  п</w:t>
      </w:r>
      <w:r>
        <w:rPr>
          <w:rFonts w:ascii="Times New Roman" w:hAnsi="Times New Roman"/>
          <w:sz w:val="28"/>
          <w:szCs w:val="28"/>
        </w:rPr>
        <w:t xml:space="preserve">онятие «здоровый образ жизни»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был сделан анализ, в ходе которого было выявлено, что для большинства учащихся  главными составляющими в понятие здоровый образ жизни являются: занятие спортом, режим дня и полноценное питание (рис.1). </w:t>
      </w:r>
    </w:p>
    <w:p w:rsidR="00D93315" w:rsidRDefault="00AB75BE" w:rsidP="001E2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2226DBC" wp14:editId="0DD89D1E">
            <wp:extent cx="5368925" cy="2471420"/>
            <wp:effectExtent l="0" t="0" r="0" b="0"/>
            <wp:docPr id="1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Рис.1.</w:t>
      </w:r>
      <w:r>
        <w:rPr>
          <w:rFonts w:ascii="Times New Roman" w:hAnsi="Times New Roman"/>
          <w:sz w:val="28"/>
          <w:szCs w:val="28"/>
        </w:rPr>
        <w:t xml:space="preserve"> Что включает  </w:t>
      </w:r>
      <w:r>
        <w:rPr>
          <w:rFonts w:ascii="Times New Roman" w:hAnsi="Times New Roman"/>
          <w:sz w:val="28"/>
          <w:szCs w:val="28"/>
        </w:rPr>
        <w:t>понятие «здоровый образ жизни»</w:t>
      </w:r>
    </w:p>
    <w:p w:rsidR="00D93315" w:rsidRDefault="00D93315" w:rsidP="001E262E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На вопрос «Достаточно ли учащиеся заботятся о своем здоровье?» больше половины респондентов, а именно 70%  ответили, что достаточно заботятся о своем здоровье, лишь 10% из них не в полной мере  заботятся о своем здоровье </w:t>
      </w:r>
      <w:r>
        <w:rPr>
          <w:rFonts w:ascii="Times New Roman" w:hAnsi="Times New Roman"/>
          <w:sz w:val="28"/>
          <w:szCs w:val="28"/>
          <w:shd w:val="clear" w:color="auto" w:fill="FFFFFF"/>
        </w:rPr>
        <w:t>(рис.2).</w:t>
      </w:r>
    </w:p>
    <w:p w:rsidR="00D93315" w:rsidRDefault="00AB75BE" w:rsidP="001E262E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A1036E1" wp14:editId="6B162B4E">
            <wp:extent cx="5356225" cy="2578100"/>
            <wp:effectExtent l="0" t="0" r="0" b="0"/>
            <wp:docPr id="2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93315" w:rsidRDefault="00AB75BE" w:rsidP="001E262E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Рис.2.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Достаточно ли учащиеся заботятся о своем здоровье?</w:t>
      </w:r>
    </w:p>
    <w:p w:rsidR="00D93315" w:rsidRDefault="00D93315" w:rsidP="001E262E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Проанализировав вопрос «Принцип здорового образа жизни учащихся», можно сделать вывод о том, что больше половины учащихся, считают, что необходимо придерживаться принципа здорового образ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жизни в полной мере, и лишь 10%  учащихся не волнует этот вопрос (рис.3).</w:t>
      </w:r>
    </w:p>
    <w:p w:rsidR="00D93315" w:rsidRDefault="00D93315" w:rsidP="001E262E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AB75BE" w:rsidP="001E262E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C8839CF" wp14:editId="211E9863">
            <wp:extent cx="5280025" cy="2451735"/>
            <wp:effectExtent l="0" t="0" r="0" b="0"/>
            <wp:docPr id="3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93315" w:rsidRDefault="00AB75BE" w:rsidP="001E262E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Рис.3.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Принцип здорового образа жизни учащихся.</w:t>
      </w:r>
    </w:p>
    <w:p w:rsidR="00D93315" w:rsidRDefault="00D93315" w:rsidP="001E262E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 результатам исследования, на вопрос «Что такое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технологии?», 80%  учащихся не знают  определения понятия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технологии» (рис.4).</w:t>
      </w:r>
    </w:p>
    <w:p w:rsidR="00D93315" w:rsidRDefault="00AB75BE" w:rsidP="001E262E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DC8CDCE" wp14:editId="0B8C2863">
            <wp:extent cx="5276215" cy="2339340"/>
            <wp:effectExtent l="0" t="0" r="0" b="0"/>
            <wp:docPr id="4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Рис.4.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Что такое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технологии?</w:t>
      </w: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результатам графика «Условия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занятие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физкультурой и спортом в школе» 80% учащихся устраивают условия  для занятий физической культурой и спортом, но 20% 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пондентов отметили, что условиях  не достаточно их удовлетворяют (рис.5). </w:t>
      </w:r>
    </w:p>
    <w:p w:rsidR="00D93315" w:rsidRDefault="0020587C" w:rsidP="001E26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587C">
        <w:rPr>
          <w:rFonts w:ascii="Times New Roman" w:hAnsi="Times New Roman"/>
          <w:sz w:val="28"/>
          <w:szCs w:val="28"/>
        </w:rPr>
        <w:drawing>
          <wp:inline distT="0" distB="0" distL="0" distR="0" wp14:anchorId="1AF61B8F" wp14:editId="6E8BFC43">
            <wp:extent cx="4965405" cy="246963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3233" cy="247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315" w:rsidRDefault="00AB75BE" w:rsidP="001E262E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Рис.5.</w:t>
      </w:r>
      <w:r>
        <w:rPr>
          <w:rFonts w:ascii="Times New Roman" w:hAnsi="Times New Roman"/>
          <w:sz w:val="28"/>
          <w:szCs w:val="28"/>
        </w:rPr>
        <w:t xml:space="preserve"> Условия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занятие физкультурой и спортом в школе</w:t>
      </w:r>
    </w:p>
    <w:p w:rsidR="00D93315" w:rsidRDefault="00D93315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данному вопросу «</w:t>
      </w:r>
      <w:r>
        <w:rPr>
          <w:rFonts w:ascii="Times New Roman" w:hAnsi="Times New Roman"/>
          <w:sz w:val="28"/>
          <w:szCs w:val="28"/>
        </w:rPr>
        <w:t>Мероприятия по охране и укреплению здоровья в твоем классе»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был проведен анализ результатов, по которому можно сделать вывод о том, что  в школе, и в классе в частности регулярно проводятся в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разной форме  мероприятия направленные на сохранение и укрепление здорового образа жизни (рис.6).</w:t>
      </w:r>
    </w:p>
    <w:p w:rsidR="00D93315" w:rsidRPr="0020587C" w:rsidRDefault="0020587C" w:rsidP="001E262E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20587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drawing>
          <wp:inline distT="0" distB="0" distL="0" distR="0" wp14:anchorId="0B5982D7" wp14:editId="03FD262F">
            <wp:extent cx="5439438" cy="280699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159"/>
                    <a:stretch/>
                  </pic:blipFill>
                  <pic:spPr bwMode="auto">
                    <a:xfrm>
                      <a:off x="0" y="0"/>
                      <a:ext cx="5438781" cy="2806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Рис.6.</w:t>
      </w:r>
      <w:r>
        <w:rPr>
          <w:rFonts w:ascii="Times New Roman" w:hAnsi="Times New Roman"/>
          <w:sz w:val="28"/>
          <w:szCs w:val="28"/>
        </w:rPr>
        <w:t xml:space="preserve"> Мероприятия по  охране и укреплению здоровья в твоем классе</w:t>
      </w:r>
    </w:p>
    <w:p w:rsidR="0020587C" w:rsidRPr="0020587C" w:rsidRDefault="0020587C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93315" w:rsidRDefault="00D93315" w:rsidP="001E262E">
      <w:pPr>
        <w:spacing w:after="0" w:line="360" w:lineRule="auto"/>
        <w:ind w:firstLine="567"/>
        <w:rPr>
          <w:rFonts w:ascii="Times New Roman" w:hAnsi="Times New Roman"/>
          <w:sz w:val="18"/>
          <w:szCs w:val="18"/>
        </w:rPr>
      </w:pP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Проанализировав вопрос «</w:t>
      </w:r>
      <w:r>
        <w:rPr>
          <w:rFonts w:ascii="Times New Roman" w:hAnsi="Times New Roman"/>
          <w:sz w:val="28"/>
          <w:szCs w:val="28"/>
        </w:rPr>
        <w:t>Источники информации о том, как заботится о здоровье» был сделан вывод о том, что большинство учащихся получают информацию о том, как заботиться о здоровье из школы, инте</w:t>
      </w:r>
      <w:r>
        <w:rPr>
          <w:rFonts w:ascii="Times New Roman" w:hAnsi="Times New Roman"/>
          <w:sz w:val="28"/>
          <w:szCs w:val="28"/>
        </w:rPr>
        <w:t>рнет источников и телевизионных передач (рис.7).</w:t>
      </w:r>
    </w:p>
    <w:p w:rsidR="00D93315" w:rsidRDefault="0020587C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0587C">
        <w:rPr>
          <w:rFonts w:ascii="Times New Roman" w:hAnsi="Times New Roman"/>
          <w:sz w:val="28"/>
          <w:szCs w:val="28"/>
          <w:shd w:val="clear" w:color="auto" w:fill="FFFFFF"/>
        </w:rPr>
        <w:drawing>
          <wp:inline distT="0" distB="0" distL="0" distR="0" wp14:anchorId="21AE95C5" wp14:editId="41B45EFD">
            <wp:extent cx="6102350" cy="313588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313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Рис.7.</w:t>
      </w:r>
      <w:r>
        <w:rPr>
          <w:rFonts w:ascii="Times New Roman" w:hAnsi="Times New Roman"/>
          <w:sz w:val="28"/>
          <w:szCs w:val="28"/>
        </w:rPr>
        <w:t xml:space="preserve"> Источники информации  о том, как заботится о здоровье</w:t>
      </w:r>
    </w:p>
    <w:p w:rsidR="00D93315" w:rsidRPr="0020587C" w:rsidRDefault="00D93315" w:rsidP="001E262E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Внеклассное мероприятие «</w:t>
      </w:r>
      <w:proofErr w:type="spellStart"/>
      <w:r>
        <w:rPr>
          <w:rFonts w:ascii="Times New Roman" w:hAnsi="Times New Roman"/>
          <w:b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технологии»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Класс:  </w:t>
      </w:r>
      <w:r>
        <w:rPr>
          <w:rFonts w:ascii="Times New Roman" w:hAnsi="Times New Roman"/>
          <w:color w:val="000000"/>
          <w:sz w:val="28"/>
          <w:szCs w:val="28"/>
        </w:rPr>
        <w:t xml:space="preserve">6 «Б» 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внеклассного мероприятия: </w:t>
      </w:r>
      <w:r>
        <w:rPr>
          <w:rFonts w:ascii="Times New Roman" w:hAnsi="Times New Roman"/>
          <w:bCs/>
          <w:color w:val="000000"/>
          <w:sz w:val="28"/>
          <w:szCs w:val="28"/>
        </w:rPr>
        <w:t>Здоровый образ жизни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внекла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ссного мероприятия:  </w:t>
      </w:r>
      <w:r>
        <w:rPr>
          <w:rFonts w:ascii="Times New Roman" w:hAnsi="Times New Roman"/>
          <w:color w:val="000000"/>
          <w:sz w:val="28"/>
          <w:szCs w:val="28"/>
        </w:rPr>
        <w:t>формирование у учащихся понятия о здоровом образе жизни, развитие потребности поддерживания и сохранения  своего здоровья на протяжении всей жизни.</w:t>
      </w:r>
    </w:p>
    <w:p w:rsidR="00D93315" w:rsidRDefault="00AB75BE" w:rsidP="001E262E">
      <w:pPr>
        <w:spacing w:after="0" w:line="360" w:lineRule="auto"/>
        <w:ind w:firstLine="35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Задачи внеклассного мероприятия: </w:t>
      </w:r>
    </w:p>
    <w:p w:rsidR="00D93315" w:rsidRDefault="00AB75BE" w:rsidP="001E262E">
      <w:pPr>
        <w:numPr>
          <w:ilvl w:val="0"/>
          <w:numId w:val="23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мотивации к здоровому образу жизни,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сознательному отказу от вредных привычек и зависимостей, способствующих развитию различных соматических и психических заболеваний;</w:t>
      </w:r>
    </w:p>
    <w:p w:rsidR="00D93315" w:rsidRDefault="00AB75BE" w:rsidP="001E262E">
      <w:pPr>
        <w:numPr>
          <w:ilvl w:val="0"/>
          <w:numId w:val="23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Обобщение и систематизация знаний школьников о здоровом образе жизни и 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технологиях;</w:t>
      </w:r>
    </w:p>
    <w:p w:rsidR="00D93315" w:rsidRDefault="00AB75BE" w:rsidP="001E262E">
      <w:pPr>
        <w:numPr>
          <w:ilvl w:val="0"/>
          <w:numId w:val="23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Формирование активн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 жизненной позиции.</w:t>
      </w:r>
    </w:p>
    <w:p w:rsidR="00D93315" w:rsidRDefault="00AB75BE" w:rsidP="001E262E">
      <w:pPr>
        <w:spacing w:after="0" w:line="36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Форма проведения: </w:t>
      </w:r>
      <w:r>
        <w:rPr>
          <w:rFonts w:ascii="Times New Roman" w:hAnsi="Times New Roman"/>
          <w:color w:val="000000"/>
          <w:sz w:val="28"/>
          <w:szCs w:val="28"/>
        </w:rPr>
        <w:t>Лекция с элементами беседы</w:t>
      </w:r>
    </w:p>
    <w:p w:rsidR="00D93315" w:rsidRDefault="00AB75BE" w:rsidP="001E262E">
      <w:pPr>
        <w:spacing w:after="0" w:line="36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Используемая наглядность и технические средства обучения: </w:t>
      </w:r>
      <w:r>
        <w:rPr>
          <w:rFonts w:ascii="Times New Roman" w:hAnsi="Times New Roman"/>
          <w:color w:val="000000"/>
          <w:sz w:val="28"/>
          <w:szCs w:val="28"/>
        </w:rPr>
        <w:t>учебник, компьютер, мультимедийный проектор, видеофильм.</w:t>
      </w:r>
    </w:p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Ход урока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Здравствуйте уважаемые учащиеся, давайте начнем наше мероприятие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 небольшого рассказа: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Понятие здоровый образ жизни включает в себя целый комплекс составляющих компонентов. Это не просто какая-то диета или занятия спортом. Здоровый образ жизни  — стиль жизни, направленный на  оздоровление всего организма, отказ от вре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дных привычек, создание режима дня, в котором есть место для полноценного отдыха, продуктивной работы и физической активности. Люди, которые придерживаются здорового образа жизни, полны бодрости, здоровья, сил и энергии. Полученные при соблюдении принципов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ЗОЖ, крепкое здоровье и хороший иммунитет, позволят долгие годы наслаждаться  жизнью  в полной мере.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Давайте разберёмся, что такое здоровый образ жизни, какие основные принципы и компоненты он в себя включает. Как вы думаете, что же такое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здоровье? (состо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яние, когда не болеем, занимаемся спортом). Правильно, давайте это все вместе объединим, и у нас получится определение: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Под здоровьем человека понимается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состояние полного физического, духовного и социального благополучия, а не только отсутствие болезней 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физических недостатков.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Две равноценные составляющие имеются в общем понятии здоровья:</w:t>
      </w:r>
    </w:p>
    <w:p w:rsidR="00D93315" w:rsidRDefault="00AB75BE" w:rsidP="001E262E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духовное здоровье -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это здоровье нашего разума;</w:t>
      </w:r>
    </w:p>
    <w:p w:rsidR="00D93315" w:rsidRDefault="00AB75BE" w:rsidP="001E262E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физическое здоровье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- нашего тела.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Данные многочисленных исследований показывают, что более чем на 50% здоровье человека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любом возрасте зависит от образа жизни. 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Другими факторами,  влияющими на состояние организма, стоит считать: окружающую среду и наследственность, уровень здравоохранения и жизни человека. Ключ к хорошему самочувствию в любом возрасте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–с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облюдение ЗОЖ.</w:t>
      </w:r>
    </w:p>
    <w:p w:rsidR="00D93315" w:rsidRDefault="00AB75BE" w:rsidP="001E262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пециалисты выделяют множество его преимуществ, отвечающих на вопрос, чем полезен здоровый образ жизни:</w:t>
      </w:r>
    </w:p>
    <w:p w:rsidR="00D93315" w:rsidRDefault="00AB75BE" w:rsidP="001E262E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иммунитета и снижение заболеваемости вирусными и инфекционными недугами;</w:t>
      </w:r>
    </w:p>
    <w:p w:rsidR="00D93315" w:rsidRDefault="00AB75BE" w:rsidP="001E262E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достижение активного долголетия и сохранение даже в старости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дееспособности и подвижности;</w:t>
      </w:r>
    </w:p>
    <w:p w:rsidR="00D93315" w:rsidRDefault="00AB75BE" w:rsidP="001E262E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снижение риска развития хронических заболеваний, увеличение длительности периода ремиссий;</w:t>
      </w:r>
    </w:p>
    <w:p w:rsidR="00D93315" w:rsidRDefault="00AB75BE" w:rsidP="001E262E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избавление от плохого настроения, депрессий и стрессов;</w:t>
      </w:r>
    </w:p>
    <w:p w:rsidR="00D93315" w:rsidRDefault="00AB75BE" w:rsidP="001E262E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возможность заниматься любимым делом даже в старости.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А  какие из этих пунктов вы применяете в своей жизни? 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это далеко не весь перечень положительных результатов, которые достигаются, если соблюдать правила здорового образа жизни. Ни один человек, который продержался на такой системе более 1-2 месяцев, не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пожалел о принятом решении в своем знакомстве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здоровым образом жизни.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Множество разных компонентов, затрагивающих все сферы человеческой жизни, включает здоровый образ жизни.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 соблюдение поможет улучшить здоровье и прибавить бодрости всей семье.</w:t>
      </w:r>
    </w:p>
    <w:p w:rsidR="00D93315" w:rsidRDefault="00AB75BE" w:rsidP="001E262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ляющие ЗОЖ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Специалисты выделяют такие основные составляющие здорового образа жизни как: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занятия спортом; отказ от вредных привычек; полноценный отдых; сбалансированное питание; укрепление иммунитета; соблюдение правил личной гигиены; отказ от вредных привы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чек; хорошее эмоционально-психическое состояние.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Какие из составляющих ЗОЖ вы считаете наиболее  частыми в жизни каждого человека? 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Давайте поговорим подробнее о каждом из них. Это поможет  вам составить представление о здоровом образе жизни и его составля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>ющих, а так же, что нужно делать, чтобы как можно дольше оставаться бодрым, здоровым, красивым и молодым.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современное время все большую популярность набирает такое понятие как ПП - правильное питание или сбалансированное питание, давайте же разберемся чт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 это  такое.</w:t>
      </w:r>
    </w:p>
    <w:p w:rsidR="00D93315" w:rsidRDefault="00AB75BE" w:rsidP="001E262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Сбалансированное питание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Каждому человеку известно, что еда оказывает на человека огромное воздействие. Многое зависит и от того, что мы включаем в свой рацион, как это готовим и едим. Человек, питание которого является сбалансированным, не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традает от дефицита витаминов и минералов, лишнего веса, чувства дискомфорта в животе. Кроме того, именно от сбалансированного питания нормализуется работа всех органов и систем, становится лучше самочувствие, появляется легкость.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Важно!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Помните, смена 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 жизни – всегда большой стресс для организма. Вводите правила здорового образа жизни в свою семью для избегания негативных последствий и для здоровья эмоционального состояния.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Основные рекомендации по здоровому жизни и питанию:</w:t>
      </w:r>
    </w:p>
    <w:p w:rsidR="00D93315" w:rsidRDefault="00AB75BE" w:rsidP="001E262E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Рацион питания должен быть разнообразным, включая такие продукты как: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свежие овощи, молочные и мясные продукты, фрукты, ягоды и зелень, бобовые и зерновые, морепродукты и рыбу.</w:t>
      </w:r>
    </w:p>
    <w:p w:rsidR="00D93315" w:rsidRDefault="00AB75BE" w:rsidP="001E262E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Калорийность суточного рациона не должна превышать норм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93315" w:rsidRDefault="00AB75BE" w:rsidP="001E262E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Режим питания также им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еет огромное значение. </w:t>
      </w:r>
    </w:p>
    <w:p w:rsidR="00D93315" w:rsidRDefault="00AB75BE" w:rsidP="001E262E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Достаточное потребление жидкости. Для среднего взрослого человека нормой считается 2 л чистой воды в день в обычное время и 3 л – в жаркое. Важно отказаться от вредных напитков.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Следующая составляющая - это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Укрепление иммунитета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Под иммунитетом понимается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защитные силы организма, которые помогают справиться с разными видами инфекции и вирусов, оградить человеческое тело от опасных заболеваний. 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Понятие здорового образа жизни включает в себя такие укрепляющие иммунитет закаливающие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процедуры, как:</w:t>
      </w: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4643"/>
        <w:gridCol w:w="4644"/>
      </w:tblGrid>
      <w:tr w:rsidR="00D93315">
        <w:tc>
          <w:tcPr>
            <w:tcW w:w="4643" w:type="dxa"/>
          </w:tcPr>
          <w:p w:rsidR="00D93315" w:rsidRDefault="00AB75BE" w:rsidP="001E262E">
            <w:pPr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Воздушные ванны.</w:t>
            </w:r>
          </w:p>
          <w:p w:rsidR="00D93315" w:rsidRDefault="00AB75BE" w:rsidP="001E262E">
            <w:pPr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Обтирания.</w:t>
            </w:r>
          </w:p>
          <w:p w:rsidR="00D93315" w:rsidRDefault="00AB75BE" w:rsidP="001E262E">
            <w:pPr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Прогулки босиком.</w:t>
            </w:r>
          </w:p>
        </w:tc>
        <w:tc>
          <w:tcPr>
            <w:tcW w:w="4643" w:type="dxa"/>
          </w:tcPr>
          <w:p w:rsidR="00D93315" w:rsidRDefault="00AB75BE" w:rsidP="001E262E">
            <w:pPr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Контрастный душ.</w:t>
            </w:r>
          </w:p>
          <w:p w:rsidR="00D93315" w:rsidRDefault="00AB75BE" w:rsidP="001E262E">
            <w:pPr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Моржевание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93315" w:rsidRDefault="00D93315" w:rsidP="001E262E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в вашей жизни присутствует одна из перечисленных процедур? </w:t>
      </w:r>
    </w:p>
    <w:p w:rsidR="00D93315" w:rsidRDefault="00AB75BE" w:rsidP="001E262E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Личная гигиена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Личная гигиена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— это важный повседневный процесс, от которого зависит здоровье. Ведь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чистоплотный человек меньше болеет, потому что бережно относится к своему телу.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Основные правила личной гигиены: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мыть руки перед приемом пиши и после улицы, чистить зубы утром и вечером, каждый день принимать душ или ванну, ходить в чистой одежде.</w:t>
      </w:r>
    </w:p>
    <w:p w:rsidR="00D93315" w:rsidRDefault="00AB75BE" w:rsidP="001E262E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Занятия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спортом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Двигательная активность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суммарная величина разнообразных движений за определенный промежуток времени.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 адекватной двигательной активности  здоровье и полноценная жизнь не возможны, и как нельзя точно банальная фраза «движение – жизнь» отражает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этот факт.</w:t>
      </w:r>
      <w:proofErr w:type="gramEnd"/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ab/>
        <w:t xml:space="preserve">Многие в нынешнее время страдают от различных заболеваний опорно-двигательного аппарата, наличия лишнего веса и прочих проблем, многие из которых обусловлены как раз недостатком физической активности. 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Основные компоненты здорового образа жизн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– сбалансированное питание и физическая активность!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Мы с вами изучили понятие здорового образа жизни и его составляющие, а сможете ли вы мне ответить на вопрос: «Что такое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технологии?» выскажите каждый свое мнение.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полного формир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ования понятия давайте дадим  сначала определение «технологии»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Технология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это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 задачей оптимизацию форм образования (ЮНЕСКО).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Здоровьесберегающая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технология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ия. (Приложение №2 Рис.1).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Николай Константинович Смирнов сформулировал принципы, которые должны удовлетворять технологии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здоровьесбережения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•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«Не навреди!»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— все применяемые методы, приемы, используемые средства должны быть обоснованными, проверенными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практике, не наносящими вреда здоровью ученика и учителя.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•   Приоритет заботы о здоровье учителя и учащегося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— все используемое должно быть оценено с позиции влияния на психофизиологическое состояние участников образовательного процесса.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Давайте с вам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разберем, применяются ли в вашей школе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технологии, и на каких уроках по вашему мнению.</w:t>
      </w:r>
    </w:p>
    <w:p w:rsidR="00D93315" w:rsidRDefault="00AB75BE" w:rsidP="001E262E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Сейчас у нас будет викторина «Здоровый образ жизни»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Для этого вам необходимо разделится на команды по 4 человека, то есть по 2 парты и выполнять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адания, в конце мы подсчитаем баллы и посмотрим, какая команда больше знает про здоровый образ жизни.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Первым заданием будет разминка. Вам необходимо будет ответить на  парты, вопросы желательно, одним словом, 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Ответьте на вопросы желательно одним словом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(за каждый правильный ответ – 1 балл, максимальное кол-во баллов – 10)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Что не купишь ни за какие деньги.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(Здоровье)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Для нормального функционирования человеку необходимо в день 2,5 литров этого вещества. Что это?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(Вода).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3.Как называется массовое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заболевание людей.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(Эпидемия)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4.Как называется одним словом рациональное распределение времени.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(Режим)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Тренировка организма холодом.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(Закаливание)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Какая жидкость переносит в организме кислород.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(Кровь)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Как называется наука о чистоте.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(Гигиена)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Мельчайший организм, переносящий инфекцию.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(Микроб)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 Добровольное отравление никотином.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(Курение)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 Этот русский полководец в детстве был очень слабым ребёнком, но он прекрасно закалил себя. Лучшим способом закалки он считал русскую баню. Там он выдер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живал ужасный жар на полке, после чего на него выливали 10 вёдер холодной воды.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 Суворов).</w:t>
      </w:r>
    </w:p>
    <w:p w:rsidR="00D93315" w:rsidRDefault="00AB75BE" w:rsidP="001E26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Задание 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слайде вашему вниманию  представлены русские пословицы и поговорки о здоровье, спорте и физической культуре. Вам   необходимо будет определить послед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нее слово и закончить поговорку (за каждый правильный ответ 1 балл, максимальное количество баллов 9)</w:t>
      </w:r>
    </w:p>
    <w:p w:rsidR="00D93315" w:rsidRDefault="00AB75BE" w:rsidP="001E262E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"Двигайся больше — проживешь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дольше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 w:rsidR="00D93315" w:rsidRDefault="00AB75BE" w:rsidP="001E262E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"Ледяная вода — для всякой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хвори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беда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 w:rsidR="00D93315" w:rsidRDefault="00AB75BE" w:rsidP="001E262E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"Кто от жира тяжко дышит — тот здоровьем и не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пышет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 w:rsidR="00D93315" w:rsidRDefault="00AB75BE" w:rsidP="001E262E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"Чем тоньше талия, тем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длиннее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жизнь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 w:rsidR="00D93315" w:rsidRDefault="00AB75BE" w:rsidP="001E262E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"Умеренность в еде целебнее, чем сто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врачей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 w:rsidR="00D93315" w:rsidRDefault="00AB75BE" w:rsidP="001E262E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"Укладываясь спать с пустым желудком, проснешься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бодрым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 w:rsidR="00D93315" w:rsidRDefault="00AB75BE" w:rsidP="001E262E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"От вкусной и сладкой еды – ничего не жди, кроме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беды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 w:rsidR="00D93315" w:rsidRDefault="00AB75BE" w:rsidP="001E262E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"Дай работу своему телу — отдохнет твоя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голова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 w:rsidR="00D93315" w:rsidRDefault="00AB75BE" w:rsidP="001E262E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"Лучше вдохнуть свежего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воздуха, нежели пить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лекарство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Задание 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«Игра слов». Каждой  предлагается разгадать по четыре анаграммы (слово, образованное перестановкой букв). За каждый правильный ответ – 1 балл, максимальное кол-во баллов – 4.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Первые два слова  -  «вид массовых 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стязаний, соревнований», остальные - «болезнь, вызванная вредными пристрастиями». ТАРПИДАСАКА (спартакиада); ДАЛИПОМИА (олимпиада); ГОЗИЛАКОЛМ (алкоголизм); ИМЯНАКРОНА (наркомания). 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Задание 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таблице № 2 зашифрованы названия фруктов, овощей и ягод. Най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 и запишите как можно больше ягод, фруктов и овощей (максимальное кол-во баллов - 13 баллов).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Таблица №2 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FACE122" wp14:editId="6645AB4B">
            <wp:extent cx="2211070" cy="2115185"/>
            <wp:effectExtent l="0" t="0" r="0" b="0"/>
            <wp:docPr id="8" name="Рисунок 37" descr="hello_html_388d4e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7" descr="hello_html_388d4ebf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Итак, сделаем вывод: Что же является ещё одним условием для сохранения нашего здоровья? </w:t>
      </w:r>
      <w:r>
        <w:rPr>
          <w:rFonts w:ascii="Times New Roman" w:hAnsi="Times New Roman"/>
          <w:color w:val="000000"/>
          <w:sz w:val="28"/>
          <w:szCs w:val="28"/>
        </w:rPr>
        <w:t xml:space="preserve">Я вижу, что сегодняшнее мероприятие не прошло даром, и </w:t>
      </w:r>
      <w:r>
        <w:rPr>
          <w:rFonts w:ascii="Times New Roman" w:hAnsi="Times New Roman"/>
          <w:color w:val="000000"/>
          <w:sz w:val="28"/>
          <w:szCs w:val="28"/>
        </w:rPr>
        <w:t>вы многое почерпнули из него. Если вы любите себя и ценишь свое здоровье, ты скажешь «нет» всему, что может принести тебе вред. Ведь «Здоров будешь – все добудешь!» Так будьте здоровы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Приложение № 2 Рис.1.)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D93315" w:rsidRDefault="00AB75BE" w:rsidP="001E26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br w:type="page"/>
      </w:r>
    </w:p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Заключение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Здоровый образ жизни является  главной  ценностью человека. 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Одной из основных задач школы является сохранение, укрепление и формирование здорового образа жизни учащихся, а так же воспитание культуры здоровья  на протяжении всего обучения.</w:t>
      </w:r>
    </w:p>
    <w:p w:rsidR="00D93315" w:rsidRDefault="00AB75BE" w:rsidP="001E262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Внедрение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вьесберегающих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технологий в школе и на уроках, классных часах позволит минимизировать не только физическое, но и психологическое ухудшение состояния здоровья учащихся. А так же более успешно и быстро адаптироваться в образовательном и социальном пространст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приобщить учащихся к работе по сохранению и укреплению здорового образа жизни. Учителя в свою очередь будут эффективно проводить профилактику по укреплению и сохранению здорового образа жизни, приобщая родителей к данной работе.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регающие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технологии открывают в педагогах и обучающихся простор для творчества, поскольку так будет легче и интереснее работать, применяя нестандартные подходы к заданиям, а так же  изучению той или иной темы.</w:t>
      </w:r>
    </w:p>
    <w:p w:rsidR="00D93315" w:rsidRDefault="00AB75BE" w:rsidP="001E262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В МБОУ «СШ № 25» и на уроках активно применяю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тся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технологии. Это выражается через непосредственную заинтересованность  обучающихся в сохранении и укреплении своего здоровья, знание элементарных приемов здорового образа жизни, и активное участие в различных мероприятиях направленны</w:t>
      </w:r>
      <w:r>
        <w:rPr>
          <w:rFonts w:ascii="Times New Roman" w:hAnsi="Times New Roman"/>
          <w:sz w:val="28"/>
          <w:szCs w:val="28"/>
          <w:shd w:val="clear" w:color="auto" w:fill="FFFFFF"/>
        </w:rPr>
        <w:t>х на  сохранение и укрепление здорового образа жизни. Учителя проводят активную работу не только с учащимися, но и родителями по информированию о сохранение и укрепление здоровья учащихся.</w:t>
      </w:r>
    </w:p>
    <w:p w:rsidR="00D93315" w:rsidRDefault="00AB75BE" w:rsidP="001E262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Таким образом, внедрение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технологий - это созд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ание такой среды обучающихся, которая будет способствовать наиболее полному  формированию, укреплению и сохранению здорового образа жизни.</w:t>
      </w:r>
    </w:p>
    <w:p w:rsidR="00D93315" w:rsidRDefault="00AB75BE" w:rsidP="001E262E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Выполнив исследование, можно сделать следующие выводы: 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Изучены </w:t>
      </w:r>
      <w:r>
        <w:rPr>
          <w:rFonts w:ascii="Times New Roman" w:eastAsia="Times New Roman" w:hAnsi="Times New Roman"/>
          <w:sz w:val="28"/>
          <w:szCs w:val="28"/>
        </w:rPr>
        <w:t>теоретические основы исследования;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Разработан мет</w:t>
      </w:r>
      <w:r>
        <w:rPr>
          <w:rFonts w:ascii="Times New Roman" w:eastAsia="Times New Roman" w:hAnsi="Times New Roman"/>
          <w:sz w:val="28"/>
          <w:szCs w:val="28"/>
        </w:rPr>
        <w:t>одический материал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здоровьесберегающим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технологиям;</w:t>
      </w:r>
    </w:p>
    <w:p w:rsidR="00D93315" w:rsidRDefault="00AB75B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В ходе работы с учащимися был выявлены такие уровни компетенции как: ценностное отношение к своему здоровью и потребность в здоровом образе жизни.</w:t>
      </w:r>
    </w:p>
    <w:p w:rsidR="00D93315" w:rsidRDefault="00D93315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93315" w:rsidRDefault="00D93315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93315" w:rsidRDefault="00D93315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93315" w:rsidRDefault="00D93315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93315" w:rsidRDefault="00D93315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93315" w:rsidRDefault="00D93315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93315" w:rsidRDefault="00D93315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93315" w:rsidRDefault="00D93315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93315" w:rsidRDefault="00D93315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1E262E" w:rsidRDefault="001E262E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93315" w:rsidRDefault="00D93315" w:rsidP="001E26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93315" w:rsidRDefault="00AB75BE" w:rsidP="001E262E">
      <w:pPr>
        <w:shd w:val="clear" w:color="auto" w:fill="FFFFFF"/>
        <w:spacing w:after="0" w:line="36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Список литературы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Артюнина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Г.П., Н.Т. Гончар, С.А. </w:t>
      </w:r>
      <w:proofErr w:type="spellStart"/>
      <w:r>
        <w:rPr>
          <w:rFonts w:ascii="Times New Roman" w:hAnsi="Times New Roman"/>
          <w:sz w:val="28"/>
          <w:szCs w:val="28"/>
        </w:rPr>
        <w:t>Игнатькова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/ ОСНОВЫ МЕДИЦИНСКИХ ЗНАНИЙ: ЗДОРОВЬЕ, БОЛЕЗНЬ И ОБРАЗ ЖИЗНИ Том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, 2003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Базарный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В.Ф. Нервно-психическое утомление учащихся в традиционной школьной среде. - Сергиев Посад, 1996 г.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Березин, И.П. Школа здо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ровья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И.П. Березин, Ю.В. Дергачев. - Минск: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Вышейшая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школа, 2004. – 303с.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 История педагогики. Уч. пособие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 ред.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В.А.Капранова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.- М., «Новое знание», 2007.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 Петров В. О.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технологии в деятельности учителя сельской школы / Сельс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кая школа как личностно-ориентированная образовательная система: Материалы научно-практической конференции (май 2004г.). Вып.1-Ростов — н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/Д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: РГПУ, 2004.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6. Смирнов Н.К.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образовательные технологии в современной школе. - М.: АПК и ПРО , 2</w:t>
      </w:r>
      <w:r>
        <w:rPr>
          <w:rFonts w:ascii="Times New Roman" w:hAnsi="Times New Roman"/>
          <w:sz w:val="28"/>
          <w:szCs w:val="28"/>
          <w:shd w:val="clear" w:color="auto" w:fill="FFFFFF"/>
        </w:rPr>
        <w:t>002. - 121 стр.</w:t>
      </w:r>
    </w:p>
    <w:p w:rsidR="00D93315" w:rsidRDefault="00AB75BE" w:rsidP="001E26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7. Смирнов Н.К.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образовательные технологии и психология здоровья в школе. /Н.К. Смирнов // М.:АРКТИ.-2005.- С 320.</w:t>
      </w: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ind w:left="141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E262E" w:rsidRDefault="001E262E" w:rsidP="001E262E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E262E" w:rsidRDefault="001E262E" w:rsidP="001E262E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AB75BE" w:rsidP="001E262E">
      <w:pPr>
        <w:spacing w:after="0" w:line="36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Приложение 1</w:t>
      </w:r>
    </w:p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Анкета для проведения исследования </w:t>
      </w:r>
    </w:p>
    <w:p w:rsidR="00D93315" w:rsidRDefault="00AB75BE" w:rsidP="001E262E">
      <w:pPr>
        <w:spacing w:after="0" w:line="360" w:lineRule="auto"/>
        <w:ind w:left="-709"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Уважаемый респондент! Опрос проводится </w:t>
      </w:r>
      <w:r>
        <w:rPr>
          <w:rFonts w:ascii="Times New Roman" w:hAnsi="Times New Roman"/>
          <w:sz w:val="28"/>
          <w:szCs w:val="20"/>
        </w:rPr>
        <w:t>анонимно. Внимательно прочитайте вопрос и варианты ответов на него. Обведите кружочком один или несколько вариантов ответов, которые, по Вашему мнению, правильны.</w:t>
      </w:r>
    </w:p>
    <w:p w:rsidR="00D93315" w:rsidRDefault="00AB75BE" w:rsidP="001E262E">
      <w:pPr>
        <w:spacing w:after="0" w:line="360" w:lineRule="auto"/>
        <w:ind w:left="-709"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Данная анкета поможет провести статистический анализ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среди юношей и девушек, анализ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ориентации обучающихся  на </w:t>
      </w:r>
      <w:proofErr w:type="spellStart"/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здоровьесберегающую</w:t>
      </w:r>
      <w:proofErr w:type="spellEnd"/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организацию своего досуга.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44"/>
        <w:gridCol w:w="4645"/>
      </w:tblGrid>
      <w:tr w:rsidR="00D93315" w:rsidTr="0020587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Ваш пол:</w:t>
            </w:r>
          </w:p>
          <w:p w:rsidR="00D93315" w:rsidRDefault="00D93315" w:rsidP="001E262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315" w:rsidRDefault="00AB75BE" w:rsidP="001E26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мужской                          - женский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Достаточно ли вы заботитесь о своем здоровье?</w:t>
            </w:r>
          </w:p>
          <w:p w:rsidR="00D93315" w:rsidRDefault="00AB75BE" w:rsidP="001E262E">
            <w:pPr>
              <w:numPr>
                <w:ilvl w:val="0"/>
                <w:numId w:val="17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Вполне достаточно,</w:t>
            </w:r>
          </w:p>
          <w:p w:rsidR="00D93315" w:rsidRDefault="00AB75BE" w:rsidP="001E262E">
            <w:pPr>
              <w:numPr>
                <w:ilvl w:val="0"/>
                <w:numId w:val="17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вполне достаточно,</w:t>
            </w:r>
          </w:p>
          <w:p w:rsidR="00D93315" w:rsidRDefault="00AB75BE" w:rsidP="001E262E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Недостаточно.</w:t>
            </w:r>
          </w:p>
        </w:tc>
      </w:tr>
      <w:tr w:rsidR="00D93315" w:rsidTr="0020587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Ваш возраст:</w:t>
            </w:r>
          </w:p>
          <w:p w:rsidR="00D93315" w:rsidRDefault="00D93315" w:rsidP="001E262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315" w:rsidRDefault="00AB75BE" w:rsidP="001E26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20955" distB="36195" distL="18415" distR="19685" simplePos="0" relativeHeight="10" behindDoc="0" locked="0" layoutInCell="1" allowOverlap="1" wp14:anchorId="19C94333" wp14:editId="5923C5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133985</wp:posOffset>
                      </wp:positionV>
                      <wp:extent cx="762000" cy="0"/>
                      <wp:effectExtent l="13335" t="13335" r="13335" b="33655"/>
                      <wp:wrapNone/>
                      <wp:docPr id="9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12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id="shape_0" from="-0.05pt,10.55pt" to="59.9pt,10.55pt" ID="Прямая соединительная линия 46" stroked="t" o:allowincell="f" style="position:absolute" wp14:anchorId="71165128">
                      <v:stroke color="black" weight="25560" joinstyle="round" endcap="flat"/>
                      <v:fill o:detectmouseclick="t" on="false"/>
                      <v:shadow on="t" obscured="f" color="black"/>
                      <w10:wrap type="none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                         (укажите полное  число лет)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знаете что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если да, то напишите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своими словами)</w:t>
            </w:r>
          </w:p>
          <w:p w:rsidR="00D93315" w:rsidRDefault="00AB75BE" w:rsidP="001E262E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D93315" w:rsidRDefault="00AB75BE" w:rsidP="001E262E">
            <w:pPr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93315" w:rsidTr="0020587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Как Вы считаете, что включает понятие «здоровый образ жизни»:</w:t>
            </w:r>
          </w:p>
          <w:p w:rsidR="00D93315" w:rsidRDefault="00AB75BE" w:rsidP="001E262E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полноценное питание;</w:t>
            </w:r>
          </w:p>
          <w:p w:rsidR="00D93315" w:rsidRDefault="00AB75BE" w:rsidP="001E262E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 дня;</w:t>
            </w:r>
          </w:p>
          <w:p w:rsidR="00D93315" w:rsidRDefault="00AB75BE" w:rsidP="001E262E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процедуры закаливания;</w:t>
            </w:r>
          </w:p>
          <w:p w:rsidR="00D93315" w:rsidRDefault="00AB75BE" w:rsidP="001E262E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регулярное проведение медицинского обследования;</w:t>
            </w:r>
          </w:p>
          <w:p w:rsidR="00D93315" w:rsidRDefault="00AB75BE" w:rsidP="001E262E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занятия спортом, выполнение физических упражнений;</w:t>
            </w:r>
          </w:p>
          <w:p w:rsidR="00D93315" w:rsidRDefault="00AB75BE" w:rsidP="001E262E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безопасная окружающая среда;</w:t>
            </w:r>
          </w:p>
          <w:p w:rsidR="00D93315" w:rsidRDefault="00AB75BE" w:rsidP="001E262E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нахождение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безконфликтной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обстановке;</w:t>
            </w:r>
          </w:p>
          <w:p w:rsidR="00D93315" w:rsidRDefault="00AB75BE" w:rsidP="001E262E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доброжелательные отношения в семье;</w:t>
            </w:r>
          </w:p>
          <w:p w:rsidR="00D93315" w:rsidRDefault="00AB75BE" w:rsidP="001E262E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Ваш вариант 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Какие из перечисленных факторов ЗОЖ присутствуют в вашем образе жизни:</w:t>
            </w:r>
          </w:p>
          <w:p w:rsidR="00D93315" w:rsidRDefault="00AB75BE" w:rsidP="001E262E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Отказ от вредных привычек</w:t>
            </w:r>
          </w:p>
          <w:p w:rsidR="00D93315" w:rsidRDefault="00AB75BE" w:rsidP="001E262E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Двигательная активность</w:t>
            </w:r>
          </w:p>
          <w:p w:rsidR="00D93315" w:rsidRDefault="00AB75BE" w:rsidP="001E262E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Благоприятный психологический климат</w:t>
            </w:r>
          </w:p>
          <w:p w:rsidR="00D93315" w:rsidRDefault="00AB75BE" w:rsidP="001E262E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Рациональное питание</w:t>
            </w:r>
          </w:p>
          <w:p w:rsidR="00D93315" w:rsidRDefault="00AB75BE" w:rsidP="001E262E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защитных сил</w:t>
            </w:r>
          </w:p>
          <w:p w:rsidR="00D93315" w:rsidRDefault="00AB75BE" w:rsidP="001E262E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быта</w:t>
            </w:r>
          </w:p>
          <w:p w:rsidR="00D93315" w:rsidRDefault="00AB75BE" w:rsidP="001E262E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Снижение неблагоприятны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 экологических факторов</w:t>
            </w:r>
          </w:p>
          <w:p w:rsidR="00D93315" w:rsidRDefault="00AB75BE" w:rsidP="001E262E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Личная гигиена</w:t>
            </w:r>
          </w:p>
          <w:p w:rsidR="00D93315" w:rsidRDefault="00AB75BE" w:rsidP="001E262E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безопасного поведения</w:t>
            </w:r>
          </w:p>
        </w:tc>
      </w:tr>
      <w:tr w:rsidR="00D93315" w:rsidTr="0020587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Считаете ли Вы необходимым придерживаться принципов здорового образа жизни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D93315" w:rsidRDefault="00AB75BE" w:rsidP="001E262E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Считаю, что это необходимо</w:t>
            </w:r>
          </w:p>
          <w:p w:rsidR="00D93315" w:rsidRDefault="00AB75BE" w:rsidP="001E262E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Считаю, что это важно, но не главное в жизни</w:t>
            </w:r>
          </w:p>
          <w:p w:rsidR="00D93315" w:rsidRDefault="00AB75BE" w:rsidP="001E262E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Эта проблема меня не волнует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Занимались ли вы когда-нибудь каким-либо видом спорта, посещали спортивную секцию (Если да, то каким?)</w:t>
            </w:r>
          </w:p>
          <w:p w:rsidR="00D93315" w:rsidRDefault="00AB75BE" w:rsidP="001E262E">
            <w:pPr>
              <w:numPr>
                <w:ilvl w:val="0"/>
                <w:numId w:val="15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Да________________________</w:t>
            </w:r>
          </w:p>
          <w:p w:rsidR="00D93315" w:rsidRDefault="00AB75BE" w:rsidP="001E262E">
            <w:pPr>
              <w:numPr>
                <w:ilvl w:val="0"/>
                <w:numId w:val="15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D93315" w:rsidTr="0020587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Когда ты обращаешься к родителям за помощью, в случае заболевания?</w:t>
            </w:r>
          </w:p>
          <w:p w:rsidR="00D93315" w:rsidRDefault="00AB75BE" w:rsidP="001E262E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сразу, если почувствуешь недомогание;</w:t>
            </w:r>
          </w:p>
          <w:p w:rsidR="00D93315" w:rsidRDefault="00AB75BE" w:rsidP="001E262E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становится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очень плохо;</w:t>
            </w:r>
          </w:p>
          <w:p w:rsidR="00D93315" w:rsidRDefault="00AB75BE" w:rsidP="001E262E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родители сами заметят твое плохое самочувствие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Часто ли Вы болеете респираторными (простудными) заболеваниями?</w:t>
            </w:r>
          </w:p>
          <w:p w:rsidR="00D93315" w:rsidRDefault="00AB75BE" w:rsidP="001E262E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2 раза в год, но не более недели</w:t>
            </w:r>
          </w:p>
          <w:p w:rsidR="00D93315" w:rsidRDefault="00AB75BE" w:rsidP="001E262E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Более 2-х раз в год или более 3-х недель</w:t>
            </w:r>
          </w:p>
          <w:p w:rsidR="00D93315" w:rsidRDefault="00AB75BE" w:rsidP="001E262E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Более 4-х раз в год или более 1-го месяца</w:t>
            </w:r>
          </w:p>
        </w:tc>
      </w:tr>
      <w:tr w:rsidR="00D93315" w:rsidTr="0020587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Какие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мероприятия по охране и укреплению здоровья проводятся в твоем классе?</w:t>
            </w:r>
          </w:p>
          <w:p w:rsidR="00D93315" w:rsidRDefault="00AB75BE" w:rsidP="001E262E">
            <w:pPr>
              <w:numPr>
                <w:ilvl w:val="0"/>
                <w:numId w:val="16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Уроки, обучающие здоровью</w:t>
            </w:r>
          </w:p>
          <w:p w:rsidR="00D93315" w:rsidRDefault="00AB75BE" w:rsidP="001E262E">
            <w:pPr>
              <w:numPr>
                <w:ilvl w:val="0"/>
                <w:numId w:val="16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Лекции о том, как заботиться о здоровье</w:t>
            </w:r>
          </w:p>
          <w:p w:rsidR="00D93315" w:rsidRDefault="00AB75BE" w:rsidP="001E262E">
            <w:pPr>
              <w:numPr>
                <w:ilvl w:val="0"/>
                <w:numId w:val="16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 фильмов о том, как заботиться о здоровье</w:t>
            </w:r>
          </w:p>
          <w:p w:rsidR="00D93315" w:rsidRDefault="00AB75BE" w:rsidP="001E262E">
            <w:pPr>
              <w:numPr>
                <w:ilvl w:val="0"/>
                <w:numId w:val="16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Спортивные соревнования</w:t>
            </w:r>
          </w:p>
          <w:p w:rsidR="00D93315" w:rsidRDefault="00AB75BE" w:rsidP="001E262E">
            <w:pPr>
              <w:numPr>
                <w:ilvl w:val="0"/>
                <w:numId w:val="16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Викторины, конкурсы, игры на тему здоровья</w:t>
            </w:r>
          </w:p>
          <w:p w:rsidR="00D93315" w:rsidRDefault="00AB75BE" w:rsidP="001E262E">
            <w:pPr>
              <w:numPr>
                <w:ilvl w:val="0"/>
                <w:numId w:val="16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Праздники, вечера на тему здоровья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Откуда Вы узнаете о том, как заботиться о здоровье?</w:t>
            </w:r>
          </w:p>
          <w:p w:rsidR="00D93315" w:rsidRDefault="00AB75BE" w:rsidP="001E262E">
            <w:pPr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родителей</w:t>
            </w:r>
          </w:p>
          <w:p w:rsidR="00D93315" w:rsidRDefault="00AB75BE" w:rsidP="001E262E">
            <w:pPr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друзей</w:t>
            </w:r>
          </w:p>
          <w:p w:rsidR="00D93315" w:rsidRDefault="00AB75BE" w:rsidP="001E262E">
            <w:pPr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школе</w:t>
            </w:r>
          </w:p>
          <w:p w:rsidR="00D93315" w:rsidRDefault="00AB75BE" w:rsidP="001E262E">
            <w:pPr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 журналов, книг</w:t>
            </w:r>
          </w:p>
          <w:p w:rsidR="00D93315" w:rsidRDefault="00AB75BE" w:rsidP="001E262E">
            <w:pPr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 передач ТВ</w:t>
            </w:r>
          </w:p>
          <w:p w:rsidR="00D93315" w:rsidRDefault="00AB75BE" w:rsidP="001E262E">
            <w:pPr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Через интернет</w:t>
            </w:r>
          </w:p>
        </w:tc>
      </w:tr>
      <w:tr w:rsidR="00D93315" w:rsidTr="0020587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Есть ли у Вас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какие-либо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из указанных заболеваний?</w:t>
            </w:r>
          </w:p>
          <w:p w:rsidR="00D93315" w:rsidRDefault="00AB75BE" w:rsidP="001E262E">
            <w:pPr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• 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сердечно-сосудистые</w:t>
            </w:r>
            <w:proofErr w:type="gramEnd"/>
          </w:p>
          <w:p w:rsidR="00D93315" w:rsidRDefault="00AB75BE" w:rsidP="001E262E">
            <w:pPr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•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опорно-двигательного аппарата</w:t>
            </w:r>
          </w:p>
          <w:p w:rsidR="00D93315" w:rsidRDefault="00AB75BE" w:rsidP="001E262E">
            <w:pPr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• желудочно-кишечного тракта</w:t>
            </w:r>
          </w:p>
          <w:p w:rsidR="00D93315" w:rsidRDefault="00AB75BE" w:rsidP="001E262E">
            <w:pPr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• сахарный диабет</w:t>
            </w:r>
          </w:p>
          <w:p w:rsidR="00D93315" w:rsidRDefault="00D93315" w:rsidP="001E26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Практикуются ли в Вашей семье совместные занятия физкультурой или активный отдых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?</w:t>
            </w:r>
          </w:p>
          <w:p w:rsidR="00D93315" w:rsidRDefault="00AB75BE" w:rsidP="001E262E">
            <w:pPr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ind w:left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да, регулярно;</w:t>
            </w:r>
          </w:p>
          <w:p w:rsidR="00D93315" w:rsidRDefault="00AB75BE" w:rsidP="001E262E">
            <w:pPr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ind w:left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иногда;</w:t>
            </w:r>
          </w:p>
          <w:p w:rsidR="00D93315" w:rsidRDefault="00AB75BE" w:rsidP="001E262E">
            <w:pPr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ind w:left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нет.</w:t>
            </w:r>
          </w:p>
        </w:tc>
      </w:tr>
      <w:tr w:rsidR="00D93315" w:rsidTr="0020587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AB75BE" w:rsidP="001E262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Созданы ли в Вашем учреждении образования условия для занятий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физкультурой и спортом?</w:t>
            </w:r>
          </w:p>
          <w:p w:rsidR="00D93315" w:rsidRDefault="00AB75BE" w:rsidP="001E262E">
            <w:pPr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</w:t>
            </w:r>
          </w:p>
          <w:p w:rsidR="00D93315" w:rsidRDefault="00AB75BE" w:rsidP="001E262E">
            <w:pPr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Нет</w:t>
            </w:r>
          </w:p>
          <w:p w:rsidR="00D93315" w:rsidRDefault="00AB75BE" w:rsidP="001E262E">
            <w:pPr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Да, но они меня не удовлетворяют</w:t>
            </w:r>
          </w:p>
          <w:p w:rsidR="00D93315" w:rsidRDefault="00D93315" w:rsidP="001E262E">
            <w:pPr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15" w:rsidRDefault="00D93315" w:rsidP="001E262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AB75BE" w:rsidP="001E262E">
      <w:pPr>
        <w:spacing w:after="0" w:line="36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Приложение 2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16"/>
        <w:gridCol w:w="5358"/>
      </w:tblGrid>
      <w:tr w:rsidR="00D93315">
        <w:tc>
          <w:tcPr>
            <w:tcW w:w="5415" w:type="dxa"/>
            <w:shd w:val="clear" w:color="auto" w:fill="auto"/>
          </w:tcPr>
          <w:p w:rsidR="00D93315" w:rsidRDefault="00AB75BE" w:rsidP="001E262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                  Рис.1.</w:t>
            </w:r>
          </w:p>
          <w:p w:rsidR="00D93315" w:rsidRDefault="00D93315" w:rsidP="001E26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58" w:type="dxa"/>
            <w:shd w:val="clear" w:color="auto" w:fill="auto"/>
          </w:tcPr>
          <w:p w:rsidR="00D93315" w:rsidRDefault="00D93315" w:rsidP="001E262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:rsidR="00D93315" w:rsidRDefault="00AB75BE" w:rsidP="001E26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                                    Рис.2.</w:t>
            </w:r>
          </w:p>
        </w:tc>
      </w:tr>
    </w:tbl>
    <w:p w:rsidR="00D93315" w:rsidRDefault="00AB75BE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11" behindDoc="0" locked="0" layoutInCell="0" allowOverlap="1" wp14:anchorId="4C4AA503" wp14:editId="66A94D83">
            <wp:simplePos x="0" y="0"/>
            <wp:positionH relativeFrom="column">
              <wp:posOffset>-339090</wp:posOffset>
            </wp:positionH>
            <wp:positionV relativeFrom="paragraph">
              <wp:posOffset>220980</wp:posOffset>
            </wp:positionV>
            <wp:extent cx="3136265" cy="2353310"/>
            <wp:effectExtent l="0" t="0" r="0" b="0"/>
            <wp:wrapThrough wrapText="bothSides">
              <wp:wrapPolygon edited="0">
                <wp:start x="-4" y="0"/>
                <wp:lineTo x="-4" y="21505"/>
                <wp:lineTo x="21514" y="21505"/>
                <wp:lineTo x="21514" y="0"/>
                <wp:lineTo x="-4" y="0"/>
              </wp:wrapPolygon>
            </wp:wrapThrough>
            <wp:docPr id="10" name="Рисунок 1" descr="C:\Users\user\AppData\Local\Microsoft\Windows\INetCache\Content.Word\pSp1iE5Qx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 descr="C:\Users\user\AppData\Local\Microsoft\Windows\INetCache\Content.Word\pSp1iE5QxAU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12" behindDoc="0" locked="0" layoutInCell="0" allowOverlap="1" wp14:anchorId="080F8A3D" wp14:editId="5736EBFF">
            <wp:simplePos x="0" y="0"/>
            <wp:positionH relativeFrom="column">
              <wp:posOffset>3787140</wp:posOffset>
            </wp:positionH>
            <wp:positionV relativeFrom="paragraph">
              <wp:posOffset>135255</wp:posOffset>
            </wp:positionV>
            <wp:extent cx="2527935" cy="2438400"/>
            <wp:effectExtent l="0" t="0" r="0" b="0"/>
            <wp:wrapThrough wrapText="bothSides">
              <wp:wrapPolygon edited="0">
                <wp:start x="-5" y="0"/>
                <wp:lineTo x="-5" y="21426"/>
                <wp:lineTo x="21482" y="21426"/>
                <wp:lineTo x="21482" y="0"/>
                <wp:lineTo x="-5" y="0"/>
              </wp:wrapPolygon>
            </wp:wrapThrough>
            <wp:docPr id="11" name="Рисунок 2" descr="C:\Users\user\AppData\Local\Microsoft\Windows\INetCache\Content.Word\изображение_viber_2024-10-24_14-39-37-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 descr="C:\Users\user\AppData\Local\Microsoft\Windows\INetCache\Content.Word\изображение_viber_2024-10-24_14-39-37-217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3315" w:rsidRDefault="00D93315" w:rsidP="001E262E">
      <w:pPr>
        <w:tabs>
          <w:tab w:val="center" w:pos="4961"/>
          <w:tab w:val="right" w:pos="992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93315" w:rsidSect="001E262E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1418" w:bottom="851" w:left="851" w:header="0" w:footer="822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BE" w:rsidRDefault="00AB75BE">
      <w:pPr>
        <w:spacing w:after="0" w:line="240" w:lineRule="auto"/>
      </w:pPr>
      <w:r>
        <w:separator/>
      </w:r>
    </w:p>
  </w:endnote>
  <w:endnote w:type="continuationSeparator" w:id="0">
    <w:p w:rsidR="00AB75BE" w:rsidRDefault="00AB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15" w:rsidRDefault="00D9331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15" w:rsidRDefault="00AB75BE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94DC1">
      <w:rPr>
        <w:rFonts w:ascii="Times New Roman" w:hAnsi="Times New Roman"/>
        <w:noProof/>
      </w:rPr>
      <w:t>18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PageNumWizard_FOOTER_Базовый2"/>
  <w:p w:rsidR="00D93315" w:rsidRDefault="00AB75BE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28</w:t>
    </w:r>
    <w:r>
      <w:rPr>
        <w:rFonts w:ascii="Times New Roman" w:hAnsi="Times New Roman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BE" w:rsidRDefault="00AB75BE">
      <w:pPr>
        <w:spacing w:after="0" w:line="240" w:lineRule="auto"/>
      </w:pPr>
      <w:r>
        <w:separator/>
      </w:r>
    </w:p>
  </w:footnote>
  <w:footnote w:type="continuationSeparator" w:id="0">
    <w:p w:rsidR="00AB75BE" w:rsidRDefault="00AB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15" w:rsidRDefault="00D933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75B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9DF"/>
    <w:multiLevelType w:val="multilevel"/>
    <w:tmpl w:val="A8380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C0E4B"/>
    <w:multiLevelType w:val="multilevel"/>
    <w:tmpl w:val="2DBC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A981FE0"/>
    <w:multiLevelType w:val="multilevel"/>
    <w:tmpl w:val="2EA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2D8249F"/>
    <w:multiLevelType w:val="multilevel"/>
    <w:tmpl w:val="6152E09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4">
    <w:nsid w:val="15D95719"/>
    <w:multiLevelType w:val="multilevel"/>
    <w:tmpl w:val="4CE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7E26CAD"/>
    <w:multiLevelType w:val="multilevel"/>
    <w:tmpl w:val="F964F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95CA3"/>
    <w:multiLevelType w:val="multilevel"/>
    <w:tmpl w:val="5E5EB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9B5E87"/>
    <w:multiLevelType w:val="multilevel"/>
    <w:tmpl w:val="4ACC0A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164296"/>
    <w:multiLevelType w:val="multilevel"/>
    <w:tmpl w:val="719E155C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662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94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22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8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456" w:hanging="2160"/>
      </w:pPr>
    </w:lvl>
  </w:abstractNum>
  <w:abstractNum w:abstractNumId="9">
    <w:nsid w:val="303943CF"/>
    <w:multiLevelType w:val="multilevel"/>
    <w:tmpl w:val="3368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34DD2E23"/>
    <w:multiLevelType w:val="multilevel"/>
    <w:tmpl w:val="6F98AA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1B7ECB"/>
    <w:multiLevelType w:val="multilevel"/>
    <w:tmpl w:val="FF62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371969EE"/>
    <w:multiLevelType w:val="multilevel"/>
    <w:tmpl w:val="22CC4B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7457B4"/>
    <w:multiLevelType w:val="multilevel"/>
    <w:tmpl w:val="B58C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223E5B"/>
    <w:multiLevelType w:val="multilevel"/>
    <w:tmpl w:val="DF8EF7A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A70F25"/>
    <w:multiLevelType w:val="multilevel"/>
    <w:tmpl w:val="3DF8D7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E43243"/>
    <w:multiLevelType w:val="multilevel"/>
    <w:tmpl w:val="EE18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498F28DA"/>
    <w:multiLevelType w:val="multilevel"/>
    <w:tmpl w:val="E87A0C5E"/>
    <w:lvl w:ilvl="0">
      <w:start w:val="1"/>
      <w:numFmt w:val="bullet"/>
      <w:lvlText w:val=""/>
      <w:lvlJc w:val="left"/>
      <w:pPr>
        <w:tabs>
          <w:tab w:val="num" w:pos="0"/>
        </w:tabs>
        <w:ind w:left="9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31" w:hanging="360"/>
      </w:pPr>
      <w:rPr>
        <w:rFonts w:ascii="Wingdings" w:hAnsi="Wingdings" w:cs="Wingdings" w:hint="default"/>
      </w:rPr>
    </w:lvl>
  </w:abstractNum>
  <w:abstractNum w:abstractNumId="18">
    <w:nsid w:val="587D71E2"/>
    <w:multiLevelType w:val="multilevel"/>
    <w:tmpl w:val="5AB0969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9">
    <w:nsid w:val="594318EC"/>
    <w:multiLevelType w:val="multilevel"/>
    <w:tmpl w:val="78FE3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60709F"/>
    <w:multiLevelType w:val="multilevel"/>
    <w:tmpl w:val="A90C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3229BB"/>
    <w:multiLevelType w:val="multilevel"/>
    <w:tmpl w:val="431CF0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BB36DA"/>
    <w:multiLevelType w:val="multilevel"/>
    <w:tmpl w:val="10BA29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96152B"/>
    <w:multiLevelType w:val="multilevel"/>
    <w:tmpl w:val="76F064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546218"/>
    <w:multiLevelType w:val="multilevel"/>
    <w:tmpl w:val="02E2184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6CCD4C3D"/>
    <w:multiLevelType w:val="multilevel"/>
    <w:tmpl w:val="FA4494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A37FCB"/>
    <w:multiLevelType w:val="multilevel"/>
    <w:tmpl w:val="BC9A1950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942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2160"/>
      </w:pPr>
    </w:lvl>
  </w:abstractNum>
  <w:abstractNum w:abstractNumId="27">
    <w:nsid w:val="785B1E3F"/>
    <w:multiLevelType w:val="multilevel"/>
    <w:tmpl w:val="16C2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nsid w:val="798668E6"/>
    <w:multiLevelType w:val="multilevel"/>
    <w:tmpl w:val="202C80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C12988"/>
    <w:multiLevelType w:val="multilevel"/>
    <w:tmpl w:val="EC8AF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4"/>
  </w:num>
  <w:num w:numId="5">
    <w:abstractNumId w:val="9"/>
  </w:num>
  <w:num w:numId="6">
    <w:abstractNumId w:val="1"/>
  </w:num>
  <w:num w:numId="7">
    <w:abstractNumId w:val="16"/>
  </w:num>
  <w:num w:numId="8">
    <w:abstractNumId w:val="4"/>
  </w:num>
  <w:num w:numId="9">
    <w:abstractNumId w:val="2"/>
  </w:num>
  <w:num w:numId="10">
    <w:abstractNumId w:val="28"/>
  </w:num>
  <w:num w:numId="11">
    <w:abstractNumId w:val="12"/>
  </w:num>
  <w:num w:numId="12">
    <w:abstractNumId w:val="22"/>
  </w:num>
  <w:num w:numId="13">
    <w:abstractNumId w:val="5"/>
  </w:num>
  <w:num w:numId="14">
    <w:abstractNumId w:val="17"/>
  </w:num>
  <w:num w:numId="15">
    <w:abstractNumId w:val="19"/>
  </w:num>
  <w:num w:numId="16">
    <w:abstractNumId w:val="10"/>
  </w:num>
  <w:num w:numId="17">
    <w:abstractNumId w:val="7"/>
  </w:num>
  <w:num w:numId="18">
    <w:abstractNumId w:val="21"/>
  </w:num>
  <w:num w:numId="19">
    <w:abstractNumId w:val="6"/>
  </w:num>
  <w:num w:numId="20">
    <w:abstractNumId w:val="0"/>
  </w:num>
  <w:num w:numId="21">
    <w:abstractNumId w:val="11"/>
  </w:num>
  <w:num w:numId="22">
    <w:abstractNumId w:val="15"/>
  </w:num>
  <w:num w:numId="23">
    <w:abstractNumId w:val="20"/>
  </w:num>
  <w:num w:numId="24">
    <w:abstractNumId w:val="23"/>
  </w:num>
  <w:num w:numId="25">
    <w:abstractNumId w:val="27"/>
  </w:num>
  <w:num w:numId="26">
    <w:abstractNumId w:val="14"/>
  </w:num>
  <w:num w:numId="27">
    <w:abstractNumId w:val="26"/>
  </w:num>
  <w:num w:numId="28">
    <w:abstractNumId w:val="13"/>
  </w:num>
  <w:num w:numId="29">
    <w:abstractNumId w:val="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15"/>
    <w:rsid w:val="001E262E"/>
    <w:rsid w:val="0020587C"/>
    <w:rsid w:val="00812D28"/>
    <w:rsid w:val="009A2C43"/>
    <w:rsid w:val="00AB75BE"/>
    <w:rsid w:val="00D93315"/>
    <w:rsid w:val="00E46C4A"/>
    <w:rsid w:val="00E9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qFormat/>
    <w:rsid w:val="0061488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2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417DD"/>
  </w:style>
  <w:style w:type="character" w:customStyle="1" w:styleId="InternetLink">
    <w:name w:val="Internet Link"/>
    <w:basedOn w:val="a0"/>
    <w:uiPriority w:val="99"/>
    <w:unhideWhenUsed/>
    <w:qFormat/>
    <w:rsid w:val="00A417DD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2E7B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C3F08"/>
  </w:style>
  <w:style w:type="character" w:customStyle="1" w:styleId="a7">
    <w:name w:val="Нижний колонтитул Знак"/>
    <w:basedOn w:val="a0"/>
    <w:link w:val="a8"/>
    <w:uiPriority w:val="99"/>
    <w:qFormat/>
    <w:rsid w:val="00AC3F08"/>
  </w:style>
  <w:style w:type="character" w:customStyle="1" w:styleId="10">
    <w:name w:val="Заголовок 1 Знак"/>
    <w:basedOn w:val="a0"/>
    <w:link w:val="1"/>
    <w:uiPriority w:val="9"/>
    <w:qFormat/>
    <w:rsid w:val="0061488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9">
    <w:name w:val="Emphasis"/>
    <w:basedOn w:val="a0"/>
    <w:uiPriority w:val="20"/>
    <w:qFormat/>
    <w:rsid w:val="00247B56"/>
    <w:rPr>
      <w:i/>
      <w:iCs/>
    </w:rPr>
  </w:style>
  <w:style w:type="character" w:customStyle="1" w:styleId="aa">
    <w:name w:val="Название Знак"/>
    <w:basedOn w:val="a0"/>
    <w:link w:val="ab"/>
    <w:qFormat/>
    <w:rsid w:val="00BB2F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Текст сноски Знак"/>
    <w:basedOn w:val="a0"/>
    <w:link w:val="ad"/>
    <w:uiPriority w:val="99"/>
    <w:semiHidden/>
    <w:qFormat/>
    <w:rsid w:val="00DB7CCA"/>
    <w:rPr>
      <w:sz w:val="20"/>
      <w:szCs w:val="20"/>
    </w:rPr>
  </w:style>
  <w:style w:type="character" w:styleId="ae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B7CCA"/>
    <w:rPr>
      <w:vertAlign w:val="superscript"/>
    </w:rPr>
  </w:style>
  <w:style w:type="character" w:styleId="af">
    <w:name w:val="page number"/>
    <w:basedOn w:val="a0"/>
    <w:rsid w:val="009328E8"/>
  </w:style>
  <w:style w:type="character" w:customStyle="1" w:styleId="11">
    <w:name w:val="Дата1"/>
    <w:basedOn w:val="a0"/>
    <w:qFormat/>
    <w:rsid w:val="00485B6D"/>
  </w:style>
  <w:style w:type="character" w:styleId="af0">
    <w:name w:val="Strong"/>
    <w:basedOn w:val="a0"/>
    <w:uiPriority w:val="22"/>
    <w:qFormat/>
    <w:rsid w:val="00485B6D"/>
    <w:rPr>
      <w:b/>
      <w:bCs/>
    </w:rPr>
  </w:style>
  <w:style w:type="character" w:customStyle="1" w:styleId="serp-urlitem">
    <w:name w:val="serp-url__item"/>
    <w:basedOn w:val="a0"/>
    <w:qFormat/>
    <w:rsid w:val="00AD5CD0"/>
  </w:style>
  <w:style w:type="character" w:customStyle="1" w:styleId="af1">
    <w:name w:val="Основной текст Знак"/>
    <w:basedOn w:val="a0"/>
    <w:link w:val="af2"/>
    <w:qFormat/>
    <w:rsid w:val="00FF6F2E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c4">
    <w:name w:val="c4"/>
    <w:basedOn w:val="a0"/>
    <w:qFormat/>
    <w:rsid w:val="00FF6F2E"/>
  </w:style>
  <w:style w:type="character" w:customStyle="1" w:styleId="30">
    <w:name w:val="Заголовок 3 Знак"/>
    <w:basedOn w:val="a0"/>
    <w:link w:val="3"/>
    <w:uiPriority w:val="9"/>
    <w:semiHidden/>
    <w:qFormat/>
    <w:rsid w:val="009A42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3">
    <w:name w:val="Placeholder Text"/>
    <w:basedOn w:val="a0"/>
    <w:uiPriority w:val="99"/>
    <w:semiHidden/>
    <w:qFormat/>
    <w:rsid w:val="00BB1405"/>
    <w:rPr>
      <w:color w:val="808080"/>
    </w:rPr>
  </w:style>
  <w:style w:type="character" w:customStyle="1" w:styleId="LineNumbering">
    <w:name w:val="Line Numbering"/>
    <w:basedOn w:val="a0"/>
    <w:uiPriority w:val="99"/>
    <w:semiHidden/>
    <w:unhideWhenUsed/>
    <w:qFormat/>
    <w:rsid w:val="00D43C9E"/>
  </w:style>
  <w:style w:type="character" w:styleId="af4">
    <w:name w:val="Hyperlink"/>
    <w:rPr>
      <w:color w:val="000080"/>
      <w:u w:val="single"/>
    </w:rPr>
  </w:style>
  <w:style w:type="character" w:styleId="af5">
    <w:name w:val="line number"/>
  </w:style>
  <w:style w:type="paragraph" w:customStyle="1" w:styleId="af6">
    <w:name w:val="Заголовок"/>
    <w:basedOn w:val="a"/>
    <w:next w:val="af2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2">
    <w:name w:val="Body Text"/>
    <w:basedOn w:val="a"/>
    <w:link w:val="af1"/>
    <w:rsid w:val="00FF6F2E"/>
    <w:pPr>
      <w:widowControl w:val="0"/>
      <w:spacing w:after="0" w:line="259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7">
    <w:name w:val="List"/>
    <w:basedOn w:val="af2"/>
    <w:rPr>
      <w:rFonts w:cs="Noto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Noto Sans"/>
    </w:rPr>
  </w:style>
  <w:style w:type="paragraph" w:customStyle="1" w:styleId="left">
    <w:name w:val="left"/>
    <w:basedOn w:val="a"/>
    <w:qFormat/>
    <w:rsid w:val="004176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 Paragraph"/>
    <w:basedOn w:val="a"/>
    <w:uiPriority w:val="34"/>
    <w:qFormat/>
    <w:rsid w:val="008F57EF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2E7B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AC3F0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C3F08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247B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a"/>
    <w:qFormat/>
    <w:rsid w:val="00BB2F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footnote text"/>
    <w:basedOn w:val="a"/>
    <w:link w:val="ac"/>
    <w:uiPriority w:val="99"/>
    <w:semiHidden/>
    <w:unhideWhenUsed/>
    <w:rsid w:val="00DB7CCA"/>
    <w:pPr>
      <w:spacing w:after="0" w:line="240" w:lineRule="auto"/>
    </w:pPr>
    <w:rPr>
      <w:sz w:val="20"/>
      <w:szCs w:val="20"/>
    </w:rPr>
  </w:style>
  <w:style w:type="paragraph" w:customStyle="1" w:styleId="book">
    <w:name w:val="book"/>
    <w:basedOn w:val="a"/>
    <w:qFormat/>
    <w:rsid w:val="003F2A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rsid w:val="00942706"/>
    <w:pPr>
      <w:tabs>
        <w:tab w:val="right" w:leader="dot" w:pos="9840"/>
      </w:tabs>
      <w:spacing w:after="12" w:line="360" w:lineRule="auto"/>
      <w:ind w:left="340" w:right="-1"/>
      <w:jc w:val="both"/>
    </w:pPr>
    <w:rPr>
      <w:rFonts w:ascii="Calibri" w:eastAsia="Times New Roman" w:hAnsi="Calibri" w:cs="Times New Roman"/>
      <w:lang w:eastAsia="en-US"/>
    </w:rPr>
  </w:style>
  <w:style w:type="paragraph" w:styleId="afc">
    <w:name w:val="No Spacing"/>
    <w:qFormat/>
    <w:rsid w:val="00FF6F2E"/>
    <w:rPr>
      <w:rFonts w:eastAsia="Calibri" w:cs="Calibri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table" w:styleId="afe">
    <w:name w:val="Table Grid"/>
    <w:basedOn w:val="a1"/>
    <w:uiPriority w:val="59"/>
    <w:rsid w:val="001109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image" Target="media/image3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image" Target="media/image2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journal/n/nauka-obrazovanie-i-kultura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vk.com/write341387792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mailto:mombush86@gmail.com" TargetMode="External"/><Relationship Id="rId14" Type="http://schemas.openxmlformats.org/officeDocument/2006/relationships/chart" Target="charts/chart3.xm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5"/>
      <c:rotY val="20"/>
      <c:rAngAx val="1"/>
    </c:view3D>
    <c:floor>
      <c:thickness val="0"/>
      <c:spPr>
        <a:noFill/>
        <a:ln w="9360">
          <a:solidFill>
            <a:srgbClr val="878787"/>
          </a:solidFill>
          <a:round/>
        </a:ln>
      </c:spPr>
    </c:floor>
    <c:sideWall>
      <c:thickness val="0"/>
      <c:spPr>
        <a:noFill/>
        <a:ln w="9360">
          <a:solidFill>
            <a:srgbClr val="878787"/>
          </a:solidFill>
          <a:round/>
        </a:ln>
      </c:spPr>
    </c:sideWall>
    <c:backWall>
      <c:thickness val="0"/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13668749999999999"/>
          <c:y val="2.75555555555556E-2"/>
          <c:w val="0.75375000000000003"/>
          <c:h val="0.4764444444444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Как Вы считаете, что включает понятие «здоровый образ жизни»?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8"/>
                <c:pt idx="0">
                  <c:v>полноценное питание</c:v>
                </c:pt>
                <c:pt idx="1">
                  <c:v>режим дня</c:v>
                </c:pt>
                <c:pt idx="2">
                  <c:v>процедуры закаливания</c:v>
                </c:pt>
                <c:pt idx="3">
                  <c:v>регулярное проведение медицинского обследования</c:v>
                </c:pt>
                <c:pt idx="4">
                  <c:v>занятия спортом, выполнение физических упражнений</c:v>
                </c:pt>
                <c:pt idx="5">
                  <c:v>безопасная окружающая среда</c:v>
                </c:pt>
                <c:pt idx="6">
                  <c:v>нахождение в безконфликтной обстановке</c:v>
                </c:pt>
                <c:pt idx="7">
                  <c:v>доброжелательные отношения в семье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0.8</c:v>
                </c:pt>
                <c:pt idx="1">
                  <c:v>0.75</c:v>
                </c:pt>
                <c:pt idx="2">
                  <c:v>0.55000000000000004</c:v>
                </c:pt>
                <c:pt idx="3">
                  <c:v>0.45</c:v>
                </c:pt>
                <c:pt idx="4">
                  <c:v>0.85</c:v>
                </c:pt>
                <c:pt idx="5">
                  <c:v>0.2</c:v>
                </c:pt>
                <c:pt idx="6">
                  <c:v>0.1</c:v>
                </c:pt>
                <c:pt idx="7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222528"/>
        <c:axId val="37736448"/>
        <c:axId val="0"/>
      </c:bar3DChart>
      <c:catAx>
        <c:axId val="259222528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7736448"/>
        <c:crosses val="autoZero"/>
        <c:auto val="1"/>
        <c:lblAlgn val="ctr"/>
        <c:lblOffset val="100"/>
        <c:noMultiLvlLbl val="0"/>
      </c:catAx>
      <c:valAx>
        <c:axId val="37736448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259222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393750000000001"/>
          <c:y val="0.218555555555556"/>
          <c:w val="0.14769673104569001"/>
          <c:h val="0.628958773197021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5"/>
      <c:rotY val="20"/>
      <c:rAngAx val="1"/>
    </c:view3D>
    <c:floor>
      <c:thickness val="0"/>
      <c:spPr>
        <a:noFill/>
        <a:ln w="9360">
          <a:solidFill>
            <a:srgbClr val="878787"/>
          </a:solidFill>
          <a:round/>
        </a:ln>
      </c:spPr>
    </c:floor>
    <c:sideWall>
      <c:thickness val="0"/>
      <c:spPr>
        <a:noFill/>
        <a:ln w="9360">
          <a:solidFill>
            <a:srgbClr val="878787"/>
          </a:solidFill>
          <a:round/>
        </a:ln>
      </c:spPr>
    </c:sideWall>
    <c:backWall>
      <c:thickness val="0"/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7.1999999999999995E-2"/>
          <c:y val="3.4000000000000002E-2"/>
          <c:w val="0.75987499999999997"/>
          <c:h val="0.750666666666667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Достаточно ли вы заботитесь о своем здоровье? </c:v>
                </c:pt>
              </c:strCache>
            </c:strRef>
          </c:tx>
          <c:spPr>
            <a:gradFill>
              <a:gsLst>
                <a:gs pos="0">
                  <a:srgbClr val="2E5F99"/>
                </a:gs>
                <a:gs pos="80000">
                  <a:srgbClr val="3C7AC7"/>
                </a:gs>
                <a:gs pos="100000">
                  <a:srgbClr val="397BCA"/>
                </a:gs>
              </a:gsLst>
              <a:lin ang="16200000"/>
            </a:gra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Вполне дост. </c:v>
                </c:pt>
                <c:pt idx="1">
                  <c:v>Не в полне дост.</c:v>
                </c:pt>
                <c:pt idx="2">
                  <c:v>Недостаточно.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0.65</c:v>
                </c:pt>
                <c:pt idx="1">
                  <c:v>0.3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360960"/>
        <c:axId val="142362496"/>
        <c:axId val="0"/>
      </c:bar3DChart>
      <c:catAx>
        <c:axId val="142360960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142362496"/>
        <c:crosses val="autoZero"/>
        <c:auto val="1"/>
        <c:lblAlgn val="ctr"/>
        <c:lblOffset val="100"/>
        <c:noMultiLvlLbl val="0"/>
      </c:catAx>
      <c:valAx>
        <c:axId val="142362496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142360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237500000000005"/>
          <c:y val="0.24933333333333299"/>
          <c:w val="0.19094943433964601"/>
          <c:h val="0.422491387931991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5"/>
      <c:rotY val="20"/>
      <c:rAngAx val="1"/>
    </c:view3D>
    <c:floor>
      <c:thickness val="0"/>
      <c:spPr>
        <a:noFill/>
        <a:ln w="9360">
          <a:solidFill>
            <a:srgbClr val="878787"/>
          </a:solidFill>
          <a:round/>
        </a:ln>
      </c:spPr>
    </c:floor>
    <c:sideWall>
      <c:thickness val="0"/>
      <c:spPr>
        <a:noFill/>
        <a:ln w="9360">
          <a:solidFill>
            <a:srgbClr val="878787"/>
          </a:solidFill>
          <a:round/>
        </a:ln>
      </c:spPr>
    </c:sideWall>
    <c:backWall>
      <c:thickness val="0"/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8.9062500000000003E-2"/>
          <c:y val="5.6000000000000001E-2"/>
          <c:w val="0.71056249999999999"/>
          <c:h val="0.724999999999999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Считаете ли Вы необходимым придерживаться принципов здорового образа жизни? 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 Считаю, что это необходимо</c:v>
                </c:pt>
                <c:pt idx="1">
                  <c:v> Считаю, что это важно, но не главное в жизни </c:v>
                </c:pt>
                <c:pt idx="2">
                  <c:v>Эта проблема меня не волнует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0.7</c:v>
                </c:pt>
                <c:pt idx="1">
                  <c:v>0.25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522624"/>
        <c:axId val="142606336"/>
        <c:axId val="0"/>
      </c:bar3DChart>
      <c:catAx>
        <c:axId val="142522624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142606336"/>
        <c:crosses val="autoZero"/>
        <c:auto val="1"/>
        <c:lblAlgn val="ctr"/>
        <c:lblOffset val="100"/>
        <c:noMultiLvlLbl val="0"/>
      </c:catAx>
      <c:valAx>
        <c:axId val="142606336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142522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437500000000004"/>
          <c:y val="0.34622222222222199"/>
          <c:w val="0.20888805550346901"/>
          <c:h val="0.44649405489498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5"/>
      <c:rotY val="20"/>
      <c:rAngAx val="1"/>
    </c:view3D>
    <c:floor>
      <c:thickness val="0"/>
      <c:spPr>
        <a:noFill/>
        <a:ln w="9360">
          <a:solidFill>
            <a:srgbClr val="878787"/>
          </a:solidFill>
          <a:round/>
        </a:ln>
      </c:spPr>
    </c:floor>
    <c:sideWall>
      <c:thickness val="0"/>
      <c:spPr>
        <a:noFill/>
        <a:ln w="9360">
          <a:solidFill>
            <a:srgbClr val="878787"/>
          </a:solidFill>
          <a:round/>
        </a:ln>
      </c:spPr>
    </c:sideWall>
    <c:backWall>
      <c:thickness val="0"/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9.1874999999999998E-2"/>
          <c:y val="5.1444444444444397E-2"/>
          <c:w val="0.71481249999999996"/>
          <c:h val="0.8326666666666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Вы знаете что такое здоровьесберегающие технологии?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0.2</c:v>
                </c:pt>
                <c:pt idx="1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917632"/>
        <c:axId val="142919168"/>
        <c:axId val="0"/>
      </c:bar3DChart>
      <c:catAx>
        <c:axId val="142917632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142919168"/>
        <c:crosses val="autoZero"/>
        <c:auto val="1"/>
        <c:lblAlgn val="ctr"/>
        <c:lblOffset val="100"/>
        <c:noMultiLvlLbl val="0"/>
      </c:catAx>
      <c:valAx>
        <c:axId val="142919168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</a:defRPr>
            </a:pPr>
            <a:endParaRPr lang="ru-RU"/>
          </a:p>
        </c:txPr>
        <c:crossAx val="142917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00000000000004"/>
          <c:y val="0.40211111111111097"/>
          <c:w val="0.18926182886430401"/>
          <c:h val="0.35759528836537402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1D49-6701-45D1-9093-07FA0243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28</Pages>
  <Words>5261</Words>
  <Characters>29991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MOSH 25</Company>
  <LinksUpToDate>false</LinksUpToDate>
  <CharactersWithSpaces>35182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dc:description/>
  <cp:lastModifiedBy>kab111-4</cp:lastModifiedBy>
  <cp:revision>42</cp:revision>
  <cp:lastPrinted>2019-02-16T16:29:00Z</cp:lastPrinted>
  <dcterms:created xsi:type="dcterms:W3CDTF">2024-03-26T05:22:00Z</dcterms:created>
  <dcterms:modified xsi:type="dcterms:W3CDTF">2024-12-19T04:28:00Z</dcterms:modified>
  <dc:language>ru-RU</dc:language>
</cp:coreProperties>
</file>